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84479" w14:textId="7F285552" w:rsidR="00796520" w:rsidRDefault="00796520" w:rsidP="00796520">
      <w:pPr>
        <w:rPr>
          <w:rFonts w:ascii="Palatino Linotype" w:hAnsi="Palatino Linotype"/>
          <w:noProof/>
          <w:lang w:val="en-US"/>
        </w:rPr>
      </w:pPr>
      <w:r>
        <w:rPr>
          <w:rFonts w:ascii="Palatino Linotype" w:hAnsi="Palatino Linotype"/>
          <w:noProof/>
        </w:rPr>
        <w:drawing>
          <wp:anchor distT="0" distB="0" distL="114300" distR="114300" simplePos="0" relativeHeight="251659264" behindDoc="0" locked="0" layoutInCell="1" allowOverlap="1" wp14:anchorId="5C3CAE95" wp14:editId="495E1796">
            <wp:simplePos x="0" y="0"/>
            <wp:positionH relativeFrom="margin">
              <wp:align>left</wp:align>
            </wp:positionH>
            <wp:positionV relativeFrom="paragraph">
              <wp:posOffset>0</wp:posOffset>
            </wp:positionV>
            <wp:extent cx="714375" cy="857250"/>
            <wp:effectExtent l="0" t="0" r="9525" b="0"/>
            <wp:wrapTight wrapText="bothSides">
              <wp:wrapPolygon edited="0">
                <wp:start x="0" y="0"/>
                <wp:lineTo x="0" y="21120"/>
                <wp:lineTo x="21312" y="21120"/>
                <wp:lineTo x="21312" y="0"/>
                <wp:lineTo x="0" y="0"/>
              </wp:wrapPolygon>
            </wp:wrapTight>
            <wp:docPr id="4" name="Picture 0" descr="Colour-crest-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ur-crest-small.jpg"/>
                    <pic:cNvPicPr>
                      <a:picLocks noChangeAspect="1" noChangeArrowheads="1"/>
                    </pic:cNvPicPr>
                  </pic:nvPicPr>
                  <pic:blipFill>
                    <a:blip r:embed="rId5" cstate="print"/>
                    <a:srcRect/>
                    <a:stretch>
                      <a:fillRect/>
                    </a:stretch>
                  </pic:blipFill>
                  <pic:spPr bwMode="auto">
                    <a:xfrm>
                      <a:off x="0" y="0"/>
                      <a:ext cx="714375" cy="857250"/>
                    </a:xfrm>
                    <a:prstGeom prst="rect">
                      <a:avLst/>
                    </a:prstGeom>
                    <a:noFill/>
                    <a:ln w="9525">
                      <a:noFill/>
                      <a:miter lim="800000"/>
                      <a:headEnd/>
                      <a:tailEnd/>
                    </a:ln>
                  </pic:spPr>
                </pic:pic>
              </a:graphicData>
            </a:graphic>
          </wp:anchor>
        </w:drawing>
      </w:r>
    </w:p>
    <w:p w14:paraId="7CA785E8" w14:textId="29500DA6" w:rsidR="00796520" w:rsidRDefault="00796520" w:rsidP="00796520">
      <w:pPr>
        <w:rPr>
          <w:rFonts w:ascii="Calibri" w:hAnsi="Calibri"/>
          <w:sz w:val="32"/>
          <w:szCs w:val="32"/>
        </w:rPr>
      </w:pPr>
      <w:r w:rsidRPr="00B21468">
        <w:rPr>
          <w:rFonts w:ascii="Calibri" w:hAnsi="Calibri"/>
          <w:sz w:val="32"/>
          <w:szCs w:val="32"/>
        </w:rPr>
        <w:t>Christ’s College Cambridge</w:t>
      </w:r>
    </w:p>
    <w:p w14:paraId="41C91F13" w14:textId="77777777" w:rsidR="00796520" w:rsidRDefault="00796520" w:rsidP="00796520">
      <w:pPr>
        <w:widowControl w:val="0"/>
        <w:pBdr>
          <w:top w:val="nil"/>
          <w:left w:val="nil"/>
          <w:bottom w:val="nil"/>
          <w:right w:val="nil"/>
          <w:between w:val="nil"/>
        </w:pBdr>
        <w:spacing w:before="12" w:line="240" w:lineRule="auto"/>
        <w:jc w:val="center"/>
        <w:rPr>
          <w:rFonts w:ascii="Palatino" w:eastAsia="Calibri" w:hAnsi="Palatino"/>
          <w:color w:val="000000"/>
          <w:sz w:val="24"/>
          <w:szCs w:val="24"/>
        </w:rPr>
      </w:pPr>
    </w:p>
    <w:p w14:paraId="5BB9F73D" w14:textId="77777777" w:rsidR="00796520" w:rsidRDefault="00796520" w:rsidP="00796520">
      <w:pPr>
        <w:widowControl w:val="0"/>
        <w:pBdr>
          <w:top w:val="nil"/>
          <w:left w:val="nil"/>
          <w:bottom w:val="nil"/>
          <w:right w:val="nil"/>
          <w:between w:val="nil"/>
        </w:pBdr>
        <w:spacing w:before="12" w:line="240" w:lineRule="auto"/>
        <w:rPr>
          <w:rFonts w:ascii="Palatino" w:hAnsi="Palatino"/>
          <w:b/>
          <w:color w:val="000000"/>
          <w:sz w:val="24"/>
          <w:szCs w:val="24"/>
        </w:rPr>
      </w:pPr>
    </w:p>
    <w:p w14:paraId="084EC91D" w14:textId="77777777" w:rsidR="00796520" w:rsidRDefault="00796520" w:rsidP="00796520">
      <w:pPr>
        <w:widowControl w:val="0"/>
        <w:pBdr>
          <w:top w:val="nil"/>
          <w:left w:val="nil"/>
          <w:bottom w:val="nil"/>
          <w:right w:val="nil"/>
          <w:between w:val="nil"/>
        </w:pBdr>
        <w:spacing w:before="12" w:line="240" w:lineRule="auto"/>
        <w:rPr>
          <w:rFonts w:asciiTheme="minorHAnsi" w:hAnsiTheme="minorHAnsi" w:cstheme="minorHAnsi"/>
          <w:b/>
          <w:sz w:val="24"/>
          <w:szCs w:val="24"/>
        </w:rPr>
      </w:pPr>
      <w:r>
        <w:rPr>
          <w:rFonts w:asciiTheme="minorHAnsi" w:hAnsiTheme="minorHAnsi" w:cstheme="minorHAnsi"/>
          <w:b/>
          <w:sz w:val="24"/>
          <w:szCs w:val="24"/>
        </w:rPr>
        <w:t>COLLEGE NURSE AND WELLBEING ADVISER</w:t>
      </w:r>
      <w:r w:rsidRPr="00E02A12">
        <w:rPr>
          <w:rFonts w:asciiTheme="minorHAnsi" w:hAnsiTheme="minorHAnsi" w:cstheme="minorHAnsi"/>
          <w:b/>
          <w:sz w:val="24"/>
          <w:szCs w:val="24"/>
        </w:rPr>
        <w:t xml:space="preserve"> </w:t>
      </w:r>
    </w:p>
    <w:p w14:paraId="51860ADE" w14:textId="57BF5E0B" w:rsidR="00796520" w:rsidRPr="00AF7087" w:rsidRDefault="00796520" w:rsidP="00796520">
      <w:pPr>
        <w:widowControl w:val="0"/>
        <w:pBdr>
          <w:top w:val="nil"/>
          <w:left w:val="nil"/>
          <w:bottom w:val="nil"/>
          <w:right w:val="nil"/>
          <w:between w:val="nil"/>
        </w:pBdr>
        <w:spacing w:before="12" w:line="240" w:lineRule="auto"/>
        <w:rPr>
          <w:rFonts w:asciiTheme="minorHAnsi" w:hAnsiTheme="minorHAnsi" w:cstheme="minorHAnsi"/>
          <w:b/>
          <w:sz w:val="24"/>
          <w:szCs w:val="24"/>
        </w:rPr>
      </w:pPr>
      <w:r w:rsidRPr="00E02A12">
        <w:rPr>
          <w:rFonts w:asciiTheme="minorHAnsi" w:hAnsiTheme="minorHAnsi" w:cstheme="minorHAnsi"/>
          <w:b/>
          <w:sz w:val="24"/>
          <w:szCs w:val="24"/>
        </w:rPr>
        <w:t>JOB DESCRIPTION and FURTHER PARTICULARS OF THE POST</w:t>
      </w:r>
    </w:p>
    <w:p w14:paraId="1E5BBC5E" w14:textId="77777777" w:rsidR="00796520" w:rsidRPr="00E02A12" w:rsidRDefault="00796520" w:rsidP="00796520">
      <w:pPr>
        <w:widowControl w:val="0"/>
        <w:pBdr>
          <w:top w:val="nil"/>
          <w:left w:val="nil"/>
          <w:bottom w:val="nil"/>
          <w:right w:val="nil"/>
          <w:between w:val="nil"/>
        </w:pBdr>
        <w:spacing w:before="317" w:line="240" w:lineRule="auto"/>
        <w:rPr>
          <w:rFonts w:asciiTheme="minorHAnsi" w:hAnsiTheme="minorHAnsi" w:cstheme="minorHAnsi"/>
          <w:sz w:val="24"/>
          <w:szCs w:val="24"/>
        </w:rPr>
      </w:pPr>
      <w:r w:rsidRPr="00E02A12">
        <w:rPr>
          <w:rFonts w:asciiTheme="minorHAnsi" w:hAnsiTheme="minorHAnsi" w:cstheme="minorHAnsi"/>
          <w:b/>
          <w:sz w:val="24"/>
          <w:szCs w:val="24"/>
        </w:rPr>
        <w:t>Jo</w:t>
      </w:r>
      <w:r>
        <w:rPr>
          <w:rFonts w:asciiTheme="minorHAnsi" w:hAnsiTheme="minorHAnsi" w:cstheme="minorHAnsi"/>
          <w:b/>
          <w:sz w:val="24"/>
          <w:szCs w:val="24"/>
        </w:rPr>
        <w:t>b</w:t>
      </w:r>
      <w:r w:rsidRPr="00E02A12">
        <w:rPr>
          <w:rFonts w:asciiTheme="minorHAnsi" w:hAnsiTheme="minorHAnsi" w:cstheme="minorHAnsi"/>
          <w:b/>
          <w:sz w:val="24"/>
          <w:szCs w:val="24"/>
        </w:rPr>
        <w:t xml:space="preserve"> Title: </w:t>
      </w:r>
      <w:r>
        <w:rPr>
          <w:rFonts w:asciiTheme="minorHAnsi" w:hAnsiTheme="minorHAnsi" w:cstheme="minorHAnsi"/>
          <w:sz w:val="24"/>
          <w:szCs w:val="24"/>
        </w:rPr>
        <w:t xml:space="preserve">College Nurse and Wellbeing Adviser  </w:t>
      </w:r>
    </w:p>
    <w:p w14:paraId="40563432" w14:textId="77777777" w:rsidR="00796520" w:rsidRPr="00E02A12" w:rsidRDefault="00796520" w:rsidP="00796520">
      <w:pPr>
        <w:widowControl w:val="0"/>
        <w:pBdr>
          <w:top w:val="nil"/>
          <w:left w:val="nil"/>
          <w:bottom w:val="nil"/>
          <w:right w:val="nil"/>
          <w:between w:val="nil"/>
        </w:pBdr>
        <w:spacing w:before="44" w:line="240" w:lineRule="auto"/>
        <w:ind w:left="16"/>
        <w:rPr>
          <w:rFonts w:asciiTheme="minorHAnsi" w:hAnsiTheme="minorHAnsi" w:cstheme="minorHAnsi"/>
          <w:sz w:val="24"/>
          <w:szCs w:val="24"/>
        </w:rPr>
      </w:pPr>
      <w:r w:rsidRPr="00E02A12">
        <w:rPr>
          <w:rFonts w:asciiTheme="minorHAnsi" w:hAnsiTheme="minorHAnsi" w:cstheme="minorHAnsi"/>
          <w:b/>
          <w:sz w:val="24"/>
          <w:szCs w:val="24"/>
        </w:rPr>
        <w:t xml:space="preserve">Department: </w:t>
      </w:r>
      <w:r>
        <w:rPr>
          <w:rFonts w:asciiTheme="minorHAnsi" w:hAnsiTheme="minorHAnsi" w:cstheme="minorHAnsi"/>
          <w:sz w:val="24"/>
          <w:szCs w:val="24"/>
        </w:rPr>
        <w:t>Tutorial Department</w:t>
      </w:r>
      <w:r w:rsidRPr="00E02A12">
        <w:rPr>
          <w:rFonts w:asciiTheme="minorHAnsi" w:hAnsiTheme="minorHAnsi" w:cstheme="minorHAnsi"/>
          <w:sz w:val="24"/>
          <w:szCs w:val="24"/>
        </w:rPr>
        <w:t xml:space="preserve"> </w:t>
      </w:r>
    </w:p>
    <w:p w14:paraId="461D3808" w14:textId="77777777" w:rsidR="00796520" w:rsidRPr="00E02A12" w:rsidRDefault="00796520" w:rsidP="00796520">
      <w:pPr>
        <w:widowControl w:val="0"/>
        <w:pBdr>
          <w:top w:val="nil"/>
          <w:left w:val="nil"/>
          <w:bottom w:val="nil"/>
          <w:right w:val="nil"/>
          <w:between w:val="nil"/>
        </w:pBdr>
        <w:spacing w:before="42" w:line="240" w:lineRule="auto"/>
        <w:ind w:left="16"/>
        <w:rPr>
          <w:rFonts w:asciiTheme="minorHAnsi" w:hAnsiTheme="minorHAnsi" w:cstheme="minorHAnsi"/>
          <w:sz w:val="24"/>
          <w:szCs w:val="24"/>
        </w:rPr>
      </w:pPr>
      <w:r w:rsidRPr="00E02A12">
        <w:rPr>
          <w:rFonts w:asciiTheme="minorHAnsi" w:hAnsiTheme="minorHAnsi" w:cstheme="minorHAnsi"/>
          <w:b/>
          <w:sz w:val="24"/>
          <w:szCs w:val="24"/>
        </w:rPr>
        <w:t xml:space="preserve">Reporting to: </w:t>
      </w:r>
      <w:r>
        <w:rPr>
          <w:rFonts w:asciiTheme="minorHAnsi" w:hAnsiTheme="minorHAnsi" w:cstheme="minorHAnsi"/>
          <w:sz w:val="24"/>
          <w:szCs w:val="24"/>
        </w:rPr>
        <w:t xml:space="preserve">Senior Tutor </w:t>
      </w:r>
    </w:p>
    <w:p w14:paraId="69FB6AE3" w14:textId="77777777" w:rsidR="00796520" w:rsidRDefault="00796520" w:rsidP="00796520">
      <w:pPr>
        <w:widowControl w:val="0"/>
        <w:pBdr>
          <w:top w:val="nil"/>
          <w:left w:val="nil"/>
          <w:bottom w:val="nil"/>
          <w:right w:val="nil"/>
          <w:between w:val="nil"/>
        </w:pBdr>
        <w:spacing w:before="42" w:line="240" w:lineRule="auto"/>
        <w:ind w:left="16"/>
        <w:rPr>
          <w:rFonts w:asciiTheme="minorHAnsi" w:hAnsiTheme="minorHAnsi" w:cstheme="minorHAnsi"/>
          <w:sz w:val="24"/>
          <w:szCs w:val="24"/>
        </w:rPr>
      </w:pPr>
      <w:r w:rsidRPr="00E02A12">
        <w:rPr>
          <w:rFonts w:asciiTheme="minorHAnsi" w:hAnsiTheme="minorHAnsi" w:cstheme="minorHAnsi"/>
          <w:b/>
          <w:sz w:val="24"/>
          <w:szCs w:val="24"/>
        </w:rPr>
        <w:t xml:space="preserve">Salary </w:t>
      </w:r>
      <w:r w:rsidRPr="00F278F6">
        <w:rPr>
          <w:rFonts w:asciiTheme="minorHAnsi" w:hAnsiTheme="minorHAnsi" w:cstheme="minorHAnsi"/>
          <w:b/>
          <w:sz w:val="24"/>
          <w:szCs w:val="24"/>
        </w:rPr>
        <w:t>Range</w:t>
      </w:r>
      <w:r>
        <w:rPr>
          <w:rFonts w:asciiTheme="minorHAnsi" w:hAnsiTheme="minorHAnsi" w:cstheme="minorHAnsi"/>
          <w:b/>
          <w:sz w:val="24"/>
          <w:szCs w:val="24"/>
        </w:rPr>
        <w:t xml:space="preserve">: </w:t>
      </w:r>
      <w:r w:rsidRPr="00A77803">
        <w:rPr>
          <w:rFonts w:asciiTheme="minorHAnsi" w:hAnsiTheme="minorHAnsi" w:cstheme="minorHAnsi"/>
          <w:bCs/>
          <w:sz w:val="24"/>
          <w:szCs w:val="24"/>
        </w:rPr>
        <w:t>£43,414 - £54,949 per annum (spine points 49-57 on the University’s single salary spine)</w:t>
      </w:r>
    </w:p>
    <w:p w14:paraId="6D407A74" w14:textId="77777777" w:rsidR="00796520" w:rsidRPr="00F53F8C" w:rsidRDefault="00796520" w:rsidP="00796520">
      <w:pPr>
        <w:widowControl w:val="0"/>
        <w:pBdr>
          <w:top w:val="nil"/>
          <w:left w:val="nil"/>
          <w:bottom w:val="nil"/>
          <w:right w:val="nil"/>
          <w:between w:val="nil"/>
        </w:pBdr>
        <w:spacing w:before="42" w:line="240" w:lineRule="auto"/>
        <w:ind w:left="16"/>
        <w:rPr>
          <w:rFonts w:asciiTheme="minorHAnsi" w:hAnsiTheme="minorHAnsi" w:cstheme="minorHAnsi"/>
          <w:sz w:val="24"/>
          <w:szCs w:val="24"/>
        </w:rPr>
      </w:pPr>
      <w:r w:rsidRPr="00F53F8C">
        <w:rPr>
          <w:rFonts w:asciiTheme="minorHAnsi" w:hAnsiTheme="minorHAnsi" w:cstheme="minorHAnsi"/>
          <w:b/>
          <w:bCs/>
          <w:sz w:val="24"/>
          <w:szCs w:val="24"/>
        </w:rPr>
        <w:t>Hours of Work:</w:t>
      </w:r>
      <w:r>
        <w:rPr>
          <w:rFonts w:asciiTheme="minorHAnsi" w:hAnsiTheme="minorHAnsi" w:cstheme="minorHAnsi"/>
          <w:sz w:val="24"/>
          <w:szCs w:val="24"/>
        </w:rPr>
        <w:t xml:space="preserve"> 1FTE, 36.25 hours per week, 5 days a week, occasional </w:t>
      </w:r>
      <w:proofErr w:type="gramStart"/>
      <w:r>
        <w:rPr>
          <w:rFonts w:asciiTheme="minorHAnsi" w:hAnsiTheme="minorHAnsi" w:cstheme="minorHAnsi"/>
          <w:sz w:val="24"/>
          <w:szCs w:val="24"/>
        </w:rPr>
        <w:t>evening</w:t>
      </w:r>
      <w:proofErr w:type="gramEnd"/>
      <w:r>
        <w:rPr>
          <w:rFonts w:asciiTheme="minorHAnsi" w:hAnsiTheme="minorHAnsi" w:cstheme="minorHAnsi"/>
          <w:sz w:val="24"/>
          <w:szCs w:val="24"/>
        </w:rPr>
        <w:t xml:space="preserve"> and weekend work. It is expected that the College Nurse and Wellbeing Adviser will be available to students and relevant stakeholders for in-person meetings for agreed core hours of the working week. </w:t>
      </w:r>
    </w:p>
    <w:p w14:paraId="5DA694DF" w14:textId="77777777" w:rsidR="00796520" w:rsidRPr="00252355" w:rsidRDefault="00796520" w:rsidP="00796520">
      <w:pPr>
        <w:widowControl w:val="0"/>
        <w:pBdr>
          <w:top w:val="nil"/>
          <w:left w:val="nil"/>
          <w:bottom w:val="nil"/>
          <w:right w:val="nil"/>
          <w:between w:val="nil"/>
        </w:pBdr>
        <w:spacing w:before="349" w:line="240" w:lineRule="auto"/>
        <w:ind w:left="14"/>
        <w:rPr>
          <w:rFonts w:asciiTheme="minorHAnsi" w:hAnsiTheme="minorHAnsi" w:cstheme="minorHAnsi"/>
          <w:b/>
          <w:sz w:val="24"/>
          <w:szCs w:val="24"/>
        </w:rPr>
      </w:pPr>
      <w:r w:rsidRPr="00AD6D82">
        <w:rPr>
          <w:rFonts w:asciiTheme="minorHAnsi" w:hAnsiTheme="minorHAnsi" w:cstheme="minorHAnsi"/>
          <w:b/>
          <w:sz w:val="24"/>
          <w:szCs w:val="24"/>
          <w:u w:val="single"/>
        </w:rPr>
        <w:t xml:space="preserve">Introduction </w:t>
      </w:r>
      <w:r>
        <w:rPr>
          <w:rFonts w:asciiTheme="minorHAnsi" w:hAnsiTheme="minorHAnsi" w:cstheme="minorHAnsi"/>
          <w:b/>
          <w:sz w:val="24"/>
          <w:szCs w:val="24"/>
        </w:rPr>
        <w:br/>
      </w:r>
      <w:r w:rsidRPr="00E02A12">
        <w:rPr>
          <w:rFonts w:asciiTheme="minorHAnsi" w:hAnsiTheme="minorHAnsi" w:cstheme="minorHAnsi"/>
          <w:bCs/>
          <w:sz w:val="24"/>
          <w:szCs w:val="24"/>
        </w:rPr>
        <w:t xml:space="preserve">Christ's College, part of the University of Cambridge, is a diverse and inclusive academic community and has been at the cutting edge of education for more than 500 years. Distinctive amongst the Cambridge Colleges, it is small enough to be friendly and personal, yet large enough to welcome staff and students from over sixty countries, and everyone is able to find others with interests to match their own. The College consists of approximately 600 students, 90 Fellows and over 120 staff members, who create a vibrant community.  Christ's College occupies a spacious site in the very centre of Cambridge, allowing College members easy access to the cultural, historic, and intellectual heritage of the city. </w:t>
      </w:r>
    </w:p>
    <w:p w14:paraId="5AAA1C08" w14:textId="77777777" w:rsidR="00796520" w:rsidRDefault="00796520" w:rsidP="00796520">
      <w:pPr>
        <w:widowControl w:val="0"/>
        <w:pBdr>
          <w:top w:val="nil"/>
          <w:left w:val="nil"/>
          <w:bottom w:val="nil"/>
          <w:right w:val="nil"/>
          <w:between w:val="nil"/>
        </w:pBdr>
        <w:spacing w:before="264" w:line="240" w:lineRule="auto"/>
        <w:ind w:left="3"/>
        <w:rPr>
          <w:rFonts w:asciiTheme="minorHAnsi" w:hAnsiTheme="minorHAnsi" w:cstheme="minorBidi"/>
          <w:sz w:val="24"/>
          <w:szCs w:val="24"/>
        </w:rPr>
      </w:pPr>
      <w:r w:rsidRPr="25FE9F22">
        <w:rPr>
          <w:rFonts w:asciiTheme="minorHAnsi" w:hAnsiTheme="minorHAnsi" w:cstheme="minorBidi"/>
          <w:b/>
          <w:bCs/>
          <w:sz w:val="24"/>
          <w:szCs w:val="24"/>
          <w:u w:val="single"/>
        </w:rPr>
        <w:t xml:space="preserve">Welfare and Wellbeing at Christ’s College </w:t>
      </w:r>
      <w:r>
        <w:br/>
      </w:r>
      <w:r w:rsidRPr="25FE9F22">
        <w:rPr>
          <w:rFonts w:asciiTheme="minorHAnsi" w:hAnsiTheme="minorHAnsi" w:cstheme="minorBidi"/>
          <w:sz w:val="24"/>
          <w:szCs w:val="24"/>
        </w:rPr>
        <w:t xml:space="preserve">The College provides support to students through the tutorial system led by the Senior Tutor. All students have a Tutor to provide support on practical and personal issues. Students may consult a Tutor other than their own if they wish. The College’s wider Welfare Team includes the Porters, Chaplain, and the Tutorial Office staff. </w:t>
      </w:r>
    </w:p>
    <w:p w14:paraId="4B0243C2" w14:textId="77777777" w:rsidR="00796520" w:rsidRPr="00C0287D" w:rsidRDefault="00796520" w:rsidP="00796520">
      <w:pPr>
        <w:widowControl w:val="0"/>
        <w:pBdr>
          <w:top w:val="nil"/>
          <w:left w:val="nil"/>
          <w:bottom w:val="nil"/>
          <w:right w:val="nil"/>
          <w:between w:val="nil"/>
        </w:pBdr>
        <w:spacing w:before="264" w:line="240" w:lineRule="auto"/>
        <w:ind w:left="3"/>
        <w:rPr>
          <w:rFonts w:asciiTheme="minorHAnsi" w:hAnsiTheme="minorHAnsi" w:cstheme="minorBidi"/>
          <w:sz w:val="24"/>
          <w:szCs w:val="24"/>
        </w:rPr>
      </w:pPr>
      <w:r w:rsidRPr="25FE9F22">
        <w:rPr>
          <w:rFonts w:asciiTheme="minorHAnsi" w:hAnsiTheme="minorHAnsi" w:cstheme="minorBidi"/>
          <w:sz w:val="24"/>
          <w:szCs w:val="24"/>
        </w:rPr>
        <w:t xml:space="preserve">Christ’s College is seeking to appoint to a new role of College Nurse and Wellbeing Adviser to strengthen student wellbeing, bring together current good practices and develop new initiatives to provide effective student support. This individual will provide nursing provision for our students during the working </w:t>
      </w:r>
      <w:proofErr w:type="gramStart"/>
      <w:r w:rsidRPr="25FE9F22">
        <w:rPr>
          <w:rFonts w:asciiTheme="minorHAnsi" w:hAnsiTheme="minorHAnsi" w:cstheme="minorBidi"/>
          <w:sz w:val="24"/>
          <w:szCs w:val="24"/>
        </w:rPr>
        <w:t>week, and</w:t>
      </w:r>
      <w:proofErr w:type="gramEnd"/>
      <w:r w:rsidRPr="25FE9F22">
        <w:rPr>
          <w:rFonts w:asciiTheme="minorHAnsi" w:hAnsiTheme="minorHAnsi" w:cstheme="minorBidi"/>
          <w:sz w:val="24"/>
          <w:szCs w:val="24"/>
        </w:rPr>
        <w:t xml:space="preserve"> play a key role in enhancing student wellbeing initiatives. </w:t>
      </w:r>
    </w:p>
    <w:p w14:paraId="30EE560D" w14:textId="77777777" w:rsidR="00796520" w:rsidRDefault="00796520" w:rsidP="00796520">
      <w:pPr>
        <w:widowControl w:val="0"/>
        <w:pBdr>
          <w:top w:val="nil"/>
          <w:left w:val="nil"/>
          <w:bottom w:val="nil"/>
          <w:right w:val="nil"/>
          <w:between w:val="nil"/>
        </w:pBdr>
        <w:spacing w:before="314" w:line="240" w:lineRule="auto"/>
        <w:ind w:left="15"/>
        <w:rPr>
          <w:rFonts w:asciiTheme="minorHAnsi" w:hAnsiTheme="minorHAnsi" w:cstheme="minorBidi"/>
          <w:sz w:val="24"/>
          <w:szCs w:val="24"/>
        </w:rPr>
      </w:pPr>
      <w:r w:rsidRPr="25FE9F22">
        <w:rPr>
          <w:rFonts w:asciiTheme="minorHAnsi" w:hAnsiTheme="minorHAnsi" w:cstheme="minorBidi"/>
          <w:b/>
          <w:bCs/>
          <w:sz w:val="24"/>
          <w:szCs w:val="24"/>
          <w:u w:val="single"/>
        </w:rPr>
        <w:t>Purpose of the Role</w:t>
      </w:r>
      <w:r>
        <w:br/>
      </w:r>
      <w:r w:rsidRPr="25FE9F22">
        <w:rPr>
          <w:rFonts w:asciiTheme="minorHAnsi" w:hAnsiTheme="minorHAnsi" w:cstheme="minorBidi"/>
          <w:sz w:val="24"/>
          <w:szCs w:val="24"/>
        </w:rPr>
        <w:t xml:space="preserve">The College Nurse and Wellbeing Adviser will work within the College, supporting the wellbeing of our students (undergraduate and postgraduate) and taking responsibility for student welfare. They will develop and oversee a programme of events and </w:t>
      </w:r>
      <w:proofErr w:type="gramStart"/>
      <w:r w:rsidRPr="25FE9F22">
        <w:rPr>
          <w:rFonts w:asciiTheme="minorHAnsi" w:hAnsiTheme="minorHAnsi" w:cstheme="minorBidi"/>
          <w:sz w:val="24"/>
          <w:szCs w:val="24"/>
        </w:rPr>
        <w:t>activities, and</w:t>
      </w:r>
      <w:proofErr w:type="gramEnd"/>
      <w:r w:rsidRPr="25FE9F22">
        <w:rPr>
          <w:rFonts w:asciiTheme="minorHAnsi" w:hAnsiTheme="minorHAnsi" w:cstheme="minorBidi"/>
          <w:sz w:val="24"/>
          <w:szCs w:val="24"/>
        </w:rPr>
        <w:t xml:space="preserve"> provide structured support across the year for students. They will engage with individual students on issues affecting their health, </w:t>
      </w:r>
      <w:proofErr w:type="gramStart"/>
      <w:r w:rsidRPr="25FE9F22">
        <w:rPr>
          <w:rFonts w:asciiTheme="minorHAnsi" w:hAnsiTheme="minorHAnsi" w:cstheme="minorBidi"/>
          <w:sz w:val="24"/>
          <w:szCs w:val="24"/>
        </w:rPr>
        <w:t>wellbeing</w:t>
      </w:r>
      <w:proofErr w:type="gramEnd"/>
      <w:r w:rsidRPr="25FE9F22">
        <w:rPr>
          <w:rFonts w:asciiTheme="minorHAnsi" w:hAnsiTheme="minorHAnsi" w:cstheme="minorBidi"/>
          <w:sz w:val="24"/>
          <w:szCs w:val="24"/>
        </w:rPr>
        <w:t xml:space="preserve"> and welfare (including the triaging of </w:t>
      </w:r>
      <w:r w:rsidRPr="25FE9F22">
        <w:rPr>
          <w:rFonts w:asciiTheme="minorHAnsi" w:hAnsiTheme="minorHAnsi" w:cstheme="minorBidi"/>
          <w:sz w:val="24"/>
          <w:szCs w:val="24"/>
        </w:rPr>
        <w:lastRenderedPageBreak/>
        <w:t xml:space="preserve">individual cases and providing medical care). Being able to recognise serious conditions, where immediate referral is required, and maintaining accurate notes and records are important skills for this role. The ability to win the confidence and trust of our students is essential. Discretion must be exercised at all times and confidentiality respected. </w:t>
      </w:r>
    </w:p>
    <w:p w14:paraId="4267EBC4" w14:textId="77777777" w:rsidR="00796520" w:rsidRDefault="00796520" w:rsidP="00796520">
      <w:pPr>
        <w:widowControl w:val="0"/>
        <w:pBdr>
          <w:top w:val="nil"/>
          <w:left w:val="nil"/>
          <w:bottom w:val="nil"/>
          <w:right w:val="nil"/>
          <w:between w:val="nil"/>
        </w:pBdr>
        <w:spacing w:before="314" w:line="240" w:lineRule="auto"/>
        <w:ind w:left="15"/>
        <w:rPr>
          <w:rFonts w:asciiTheme="minorHAnsi" w:hAnsiTheme="minorHAnsi" w:cstheme="minorBidi"/>
          <w:sz w:val="24"/>
          <w:szCs w:val="24"/>
        </w:rPr>
      </w:pPr>
      <w:r w:rsidRPr="25FE9F22">
        <w:rPr>
          <w:rFonts w:asciiTheme="minorHAnsi" w:hAnsiTheme="minorHAnsi" w:cstheme="minorBidi"/>
          <w:sz w:val="24"/>
          <w:szCs w:val="24"/>
        </w:rPr>
        <w:t xml:space="preserve">This is a new position designed to consolidate and further improve welfare and wellbeing support for our students. </w:t>
      </w:r>
    </w:p>
    <w:p w14:paraId="27CC9D24" w14:textId="77777777" w:rsidR="00796520" w:rsidRPr="00AD6D82" w:rsidRDefault="00796520" w:rsidP="00796520">
      <w:pPr>
        <w:widowControl w:val="0"/>
        <w:pBdr>
          <w:top w:val="nil"/>
          <w:left w:val="nil"/>
          <w:bottom w:val="nil"/>
          <w:right w:val="nil"/>
          <w:between w:val="nil"/>
        </w:pBdr>
        <w:spacing w:before="314" w:line="240" w:lineRule="auto"/>
        <w:ind w:left="15"/>
        <w:rPr>
          <w:rFonts w:asciiTheme="minorHAnsi" w:hAnsiTheme="minorHAnsi" w:cstheme="minorHAnsi"/>
          <w:i/>
          <w:iCs/>
        </w:rPr>
      </w:pPr>
      <w:r w:rsidRPr="00AD6D82">
        <w:rPr>
          <w:rFonts w:asciiTheme="minorHAnsi" w:hAnsiTheme="minorHAnsi" w:cstheme="minorHAnsi"/>
          <w:i/>
          <w:iCs/>
        </w:rPr>
        <w:t xml:space="preserve">Key </w:t>
      </w:r>
      <w:r>
        <w:rPr>
          <w:rFonts w:asciiTheme="minorHAnsi" w:hAnsiTheme="minorHAnsi" w:cstheme="minorHAnsi"/>
          <w:i/>
          <w:iCs/>
        </w:rPr>
        <w:t>objectives</w:t>
      </w:r>
      <w:r w:rsidRPr="00AD6D82">
        <w:rPr>
          <w:rFonts w:asciiTheme="minorHAnsi" w:hAnsiTheme="minorHAnsi" w:cstheme="minorHAnsi"/>
          <w:i/>
          <w:iCs/>
        </w:rPr>
        <w:t xml:space="preserve"> include: </w:t>
      </w:r>
    </w:p>
    <w:p w14:paraId="6FB526DF" w14:textId="77777777" w:rsidR="00796520" w:rsidRDefault="00796520" w:rsidP="00796520">
      <w:pPr>
        <w:pStyle w:val="NormalWeb"/>
        <w:numPr>
          <w:ilvl w:val="0"/>
          <w:numId w:val="2"/>
        </w:numPr>
        <w:rPr>
          <w:rFonts w:asciiTheme="minorHAnsi" w:hAnsiTheme="minorHAnsi" w:cstheme="minorHAnsi"/>
        </w:rPr>
      </w:pPr>
      <w:r>
        <w:rPr>
          <w:rFonts w:asciiTheme="minorHAnsi" w:hAnsiTheme="minorHAnsi" w:cstheme="minorHAnsi"/>
        </w:rPr>
        <w:t xml:space="preserve">Engaging with students on medical and wellbeing matters including triage, assessment of individual cases and, where appropriate, providing medical care and/or therapeutic support. </w:t>
      </w:r>
    </w:p>
    <w:p w14:paraId="13A12D14" w14:textId="77777777" w:rsidR="00796520" w:rsidRDefault="00796520" w:rsidP="00796520">
      <w:pPr>
        <w:pStyle w:val="NormalWeb"/>
        <w:numPr>
          <w:ilvl w:val="0"/>
          <w:numId w:val="2"/>
        </w:numPr>
        <w:rPr>
          <w:rFonts w:asciiTheme="minorHAnsi" w:hAnsiTheme="minorHAnsi" w:cstheme="minorHAnsi"/>
        </w:rPr>
      </w:pPr>
      <w:r>
        <w:rPr>
          <w:rFonts w:asciiTheme="minorHAnsi" w:hAnsiTheme="minorHAnsi" w:cstheme="minorHAnsi"/>
        </w:rPr>
        <w:t xml:space="preserve">Developing and implementing a programme of wellbeing activities and events throughout the academic year. </w:t>
      </w:r>
    </w:p>
    <w:p w14:paraId="294B19AE" w14:textId="77777777" w:rsidR="00796520" w:rsidRPr="00E02A12" w:rsidRDefault="00796520" w:rsidP="00796520">
      <w:pPr>
        <w:pStyle w:val="NormalWeb"/>
        <w:numPr>
          <w:ilvl w:val="0"/>
          <w:numId w:val="2"/>
        </w:numPr>
        <w:rPr>
          <w:rFonts w:asciiTheme="minorHAnsi" w:hAnsiTheme="minorHAnsi" w:cstheme="minorHAnsi"/>
        </w:rPr>
      </w:pPr>
      <w:r>
        <w:rPr>
          <w:rFonts w:asciiTheme="minorHAnsi" w:hAnsiTheme="minorHAnsi" w:cstheme="minorHAnsi"/>
        </w:rPr>
        <w:t xml:space="preserve">Providing support and guidance to Tutors and other team members. </w:t>
      </w:r>
    </w:p>
    <w:p w14:paraId="4124F1A4" w14:textId="77777777" w:rsidR="00796520" w:rsidRDefault="00796520" w:rsidP="00796520">
      <w:pPr>
        <w:widowControl w:val="0"/>
        <w:pBdr>
          <w:top w:val="nil"/>
          <w:left w:val="nil"/>
          <w:bottom w:val="nil"/>
          <w:right w:val="nil"/>
          <w:between w:val="nil"/>
        </w:pBdr>
        <w:spacing w:before="314" w:line="240" w:lineRule="auto"/>
        <w:ind w:left="15"/>
        <w:rPr>
          <w:rFonts w:asciiTheme="minorHAnsi" w:hAnsiTheme="minorHAnsi" w:cstheme="minorHAnsi"/>
          <w:b/>
          <w:sz w:val="24"/>
          <w:szCs w:val="24"/>
          <w:u w:val="single"/>
        </w:rPr>
      </w:pPr>
      <w:r>
        <w:rPr>
          <w:rFonts w:asciiTheme="minorHAnsi" w:hAnsiTheme="minorHAnsi" w:cstheme="minorHAnsi"/>
          <w:b/>
          <w:sz w:val="24"/>
          <w:szCs w:val="24"/>
          <w:u w:val="single"/>
        </w:rPr>
        <w:t xml:space="preserve">Main Duties and Responsibilities </w:t>
      </w:r>
    </w:p>
    <w:p w14:paraId="4156FAB8" w14:textId="77777777" w:rsidR="00796520" w:rsidRDefault="00796520" w:rsidP="00796520">
      <w:pPr>
        <w:widowControl w:val="0"/>
        <w:pBdr>
          <w:top w:val="nil"/>
          <w:left w:val="nil"/>
          <w:bottom w:val="nil"/>
          <w:right w:val="nil"/>
          <w:between w:val="nil"/>
        </w:pBdr>
        <w:spacing w:before="314" w:line="240" w:lineRule="auto"/>
        <w:ind w:left="15"/>
        <w:rPr>
          <w:rFonts w:asciiTheme="minorHAnsi" w:hAnsiTheme="minorHAnsi" w:cstheme="minorHAnsi"/>
          <w:b/>
          <w:sz w:val="24"/>
          <w:szCs w:val="24"/>
          <w:u w:val="single"/>
        </w:rPr>
      </w:pPr>
      <w:r>
        <w:rPr>
          <w:rFonts w:asciiTheme="minorHAnsi" w:hAnsiTheme="minorHAnsi" w:cstheme="minorHAnsi"/>
          <w:b/>
          <w:sz w:val="24"/>
          <w:szCs w:val="24"/>
          <w:u w:val="single"/>
        </w:rPr>
        <w:t>Supporting the Welfare and Wellbeing of Students</w:t>
      </w:r>
    </w:p>
    <w:p w14:paraId="40DD2C07" w14:textId="77777777" w:rsidR="00796520" w:rsidRPr="00A77803" w:rsidRDefault="00796520" w:rsidP="00796520">
      <w:pPr>
        <w:pStyle w:val="ListParagraph"/>
        <w:numPr>
          <w:ilvl w:val="0"/>
          <w:numId w:val="3"/>
        </w:numPr>
        <w:shd w:val="clear" w:color="auto" w:fill="FFFFFF"/>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P</w:t>
      </w:r>
      <w:r w:rsidRPr="00A77803">
        <w:rPr>
          <w:rFonts w:asciiTheme="minorHAnsi" w:eastAsia="Times New Roman" w:hAnsiTheme="minorHAnsi" w:cstheme="minorHAnsi"/>
          <w:color w:val="000000"/>
          <w:sz w:val="24"/>
          <w:szCs w:val="24"/>
        </w:rPr>
        <w:t xml:space="preserve">rovide </w:t>
      </w:r>
      <w:r>
        <w:rPr>
          <w:rFonts w:asciiTheme="minorHAnsi" w:eastAsia="Times New Roman" w:hAnsiTheme="minorHAnsi" w:cstheme="minorHAnsi"/>
          <w:color w:val="000000"/>
          <w:sz w:val="24"/>
          <w:szCs w:val="24"/>
        </w:rPr>
        <w:t xml:space="preserve">medical care, </w:t>
      </w:r>
      <w:r w:rsidRPr="00A77803">
        <w:rPr>
          <w:rFonts w:asciiTheme="minorHAnsi" w:eastAsia="Times New Roman" w:hAnsiTheme="minorHAnsi" w:cstheme="minorHAnsi"/>
          <w:color w:val="000000"/>
          <w:sz w:val="24"/>
          <w:szCs w:val="24"/>
        </w:rPr>
        <w:t xml:space="preserve">first aid services and answer queries on all health-related matters for the welfare of the </w:t>
      </w:r>
      <w:r>
        <w:rPr>
          <w:rFonts w:asciiTheme="minorHAnsi" w:eastAsia="Times New Roman" w:hAnsiTheme="minorHAnsi" w:cstheme="minorHAnsi"/>
          <w:color w:val="000000"/>
          <w:sz w:val="24"/>
          <w:szCs w:val="24"/>
        </w:rPr>
        <w:t>C</w:t>
      </w:r>
      <w:r w:rsidRPr="00A77803">
        <w:rPr>
          <w:rFonts w:asciiTheme="minorHAnsi" w:eastAsia="Times New Roman" w:hAnsiTheme="minorHAnsi" w:cstheme="minorHAnsi"/>
          <w:color w:val="000000"/>
          <w:sz w:val="24"/>
          <w:szCs w:val="24"/>
        </w:rPr>
        <w:t xml:space="preserve">ollege community of students, </w:t>
      </w:r>
      <w:proofErr w:type="gramStart"/>
      <w:r w:rsidRPr="00A77803">
        <w:rPr>
          <w:rFonts w:asciiTheme="minorHAnsi" w:eastAsia="Times New Roman" w:hAnsiTheme="minorHAnsi" w:cstheme="minorHAnsi"/>
          <w:color w:val="000000"/>
          <w:sz w:val="24"/>
          <w:szCs w:val="24"/>
        </w:rPr>
        <w:t>Fellows</w:t>
      </w:r>
      <w:proofErr w:type="gramEnd"/>
      <w:r w:rsidRPr="00A77803">
        <w:rPr>
          <w:rFonts w:asciiTheme="minorHAnsi" w:eastAsia="Times New Roman" w:hAnsiTheme="minorHAnsi" w:cstheme="minorHAnsi"/>
          <w:color w:val="000000"/>
          <w:sz w:val="24"/>
          <w:szCs w:val="24"/>
        </w:rPr>
        <w:t xml:space="preserve"> and staff.</w:t>
      </w:r>
    </w:p>
    <w:p w14:paraId="7FEED172" w14:textId="77777777" w:rsidR="00796520" w:rsidRDefault="00796520" w:rsidP="00796520">
      <w:pPr>
        <w:pStyle w:val="ListParagraph"/>
        <w:widowControl w:val="0"/>
        <w:numPr>
          <w:ilvl w:val="0"/>
          <w:numId w:val="4"/>
        </w:numPr>
        <w:pBdr>
          <w:top w:val="nil"/>
          <w:left w:val="nil"/>
          <w:bottom w:val="nil"/>
          <w:right w:val="nil"/>
          <w:between w:val="nil"/>
        </w:pBdr>
        <w:spacing w:before="314" w:line="240" w:lineRule="auto"/>
        <w:rPr>
          <w:rFonts w:asciiTheme="minorHAnsi" w:hAnsiTheme="minorHAnsi" w:cstheme="minorHAnsi"/>
          <w:bCs/>
          <w:sz w:val="24"/>
          <w:szCs w:val="24"/>
        </w:rPr>
      </w:pPr>
      <w:r w:rsidRPr="00A77803">
        <w:rPr>
          <w:rFonts w:asciiTheme="minorHAnsi" w:hAnsiTheme="minorHAnsi" w:cstheme="minorHAnsi"/>
          <w:bCs/>
          <w:sz w:val="24"/>
          <w:szCs w:val="24"/>
        </w:rPr>
        <w:t xml:space="preserve">Provide a first point of contact within the College for students requiring medical or wellbeing assistance, including visiting ill students and also initiating contact with students to provide follow-up care and offer support. </w:t>
      </w:r>
    </w:p>
    <w:p w14:paraId="07E5F881" w14:textId="77777777" w:rsidR="00796520" w:rsidRPr="00A77803" w:rsidRDefault="00796520" w:rsidP="00796520">
      <w:pPr>
        <w:pStyle w:val="ListParagraph"/>
        <w:widowControl w:val="0"/>
        <w:numPr>
          <w:ilvl w:val="0"/>
          <w:numId w:val="3"/>
        </w:numPr>
        <w:pBdr>
          <w:top w:val="nil"/>
          <w:left w:val="nil"/>
          <w:bottom w:val="nil"/>
          <w:right w:val="nil"/>
          <w:between w:val="nil"/>
        </w:pBdr>
        <w:spacing w:before="314" w:line="240" w:lineRule="auto"/>
        <w:rPr>
          <w:rFonts w:asciiTheme="minorHAnsi" w:hAnsiTheme="minorHAnsi" w:cstheme="minorHAnsi"/>
          <w:bCs/>
          <w:sz w:val="24"/>
          <w:szCs w:val="24"/>
        </w:rPr>
      </w:pPr>
      <w:r w:rsidRPr="00A77803">
        <w:rPr>
          <w:rFonts w:asciiTheme="minorHAnsi" w:hAnsiTheme="minorHAnsi" w:cstheme="minorHAnsi"/>
          <w:bCs/>
          <w:sz w:val="24"/>
          <w:szCs w:val="24"/>
        </w:rPr>
        <w:t xml:space="preserve">Undertake one to one </w:t>
      </w:r>
      <w:proofErr w:type="gramStart"/>
      <w:r w:rsidRPr="00A77803">
        <w:rPr>
          <w:rFonts w:asciiTheme="minorHAnsi" w:hAnsiTheme="minorHAnsi" w:cstheme="minorHAnsi"/>
          <w:bCs/>
          <w:sz w:val="24"/>
          <w:szCs w:val="24"/>
        </w:rPr>
        <w:t>consultations</w:t>
      </w:r>
      <w:proofErr w:type="gramEnd"/>
      <w:r w:rsidRPr="00A77803">
        <w:rPr>
          <w:rFonts w:asciiTheme="minorHAnsi" w:hAnsiTheme="minorHAnsi" w:cstheme="minorHAnsi"/>
          <w:bCs/>
          <w:sz w:val="24"/>
          <w:szCs w:val="24"/>
        </w:rPr>
        <w:t>, clinical assessments, and administer treatment for the presenting individual.</w:t>
      </w:r>
    </w:p>
    <w:p w14:paraId="1C7B2A88" w14:textId="77777777" w:rsidR="00796520" w:rsidRPr="00A77803" w:rsidRDefault="00796520" w:rsidP="00796520">
      <w:pPr>
        <w:pStyle w:val="ListParagraph"/>
        <w:widowControl w:val="0"/>
        <w:numPr>
          <w:ilvl w:val="0"/>
          <w:numId w:val="3"/>
        </w:numPr>
        <w:pBdr>
          <w:top w:val="nil"/>
          <w:left w:val="nil"/>
          <w:bottom w:val="nil"/>
          <w:right w:val="nil"/>
          <w:between w:val="nil"/>
        </w:pBdr>
        <w:spacing w:before="314" w:line="240" w:lineRule="auto"/>
        <w:rPr>
          <w:rFonts w:asciiTheme="minorHAnsi" w:hAnsiTheme="minorHAnsi" w:cstheme="minorHAnsi"/>
          <w:bCs/>
          <w:sz w:val="24"/>
          <w:szCs w:val="24"/>
        </w:rPr>
      </w:pPr>
      <w:r w:rsidRPr="00A77803">
        <w:rPr>
          <w:rFonts w:asciiTheme="minorHAnsi" w:hAnsiTheme="minorHAnsi" w:cstheme="minorHAnsi"/>
          <w:bCs/>
          <w:sz w:val="24"/>
          <w:szCs w:val="24"/>
        </w:rPr>
        <w:t xml:space="preserve">Triage students to appropriate sources of support. This may involve 1:1 support, and/or referral to colleagues within the College, University services or local NHS provision. </w:t>
      </w:r>
    </w:p>
    <w:p w14:paraId="3C1B69B1" w14:textId="77777777" w:rsidR="00796520" w:rsidRDefault="00796520" w:rsidP="00796520">
      <w:pPr>
        <w:pStyle w:val="ListParagraph"/>
        <w:widowControl w:val="0"/>
        <w:numPr>
          <w:ilvl w:val="0"/>
          <w:numId w:val="4"/>
        </w:numPr>
        <w:pBdr>
          <w:top w:val="nil"/>
          <w:left w:val="nil"/>
          <w:bottom w:val="nil"/>
          <w:right w:val="nil"/>
          <w:between w:val="nil"/>
        </w:pBdr>
        <w:spacing w:before="314" w:line="240" w:lineRule="auto"/>
        <w:rPr>
          <w:rFonts w:asciiTheme="minorHAnsi" w:hAnsiTheme="minorHAnsi" w:cstheme="minorHAnsi"/>
          <w:bCs/>
          <w:sz w:val="24"/>
          <w:szCs w:val="24"/>
        </w:rPr>
      </w:pPr>
      <w:r>
        <w:rPr>
          <w:rFonts w:asciiTheme="minorHAnsi" w:hAnsiTheme="minorHAnsi" w:cstheme="minorHAnsi"/>
          <w:bCs/>
          <w:sz w:val="24"/>
          <w:szCs w:val="24"/>
        </w:rPr>
        <w:t xml:space="preserve">Be responsible for case management or coordination of student cases, liaising with relevant colleagues and services as appropriate. Subject to appropriate consent, ensure relevant members of the College are updated on cases in a timely fashion. </w:t>
      </w:r>
    </w:p>
    <w:p w14:paraId="02B26D51" w14:textId="77777777" w:rsidR="00796520" w:rsidRPr="008D777C" w:rsidRDefault="00796520" w:rsidP="00796520">
      <w:pPr>
        <w:pStyle w:val="ListParagraph"/>
        <w:widowControl w:val="0"/>
        <w:numPr>
          <w:ilvl w:val="0"/>
          <w:numId w:val="4"/>
        </w:numPr>
        <w:pBdr>
          <w:top w:val="nil"/>
          <w:left w:val="nil"/>
          <w:bottom w:val="nil"/>
          <w:right w:val="nil"/>
          <w:between w:val="nil"/>
        </w:pBdr>
        <w:spacing w:before="314" w:line="240" w:lineRule="auto"/>
        <w:rPr>
          <w:rFonts w:asciiTheme="minorHAnsi" w:hAnsiTheme="minorHAnsi" w:cstheme="minorHAnsi"/>
          <w:bCs/>
          <w:sz w:val="24"/>
          <w:szCs w:val="24"/>
        </w:rPr>
      </w:pPr>
      <w:r w:rsidRPr="008D777C">
        <w:rPr>
          <w:rFonts w:asciiTheme="minorHAnsi" w:hAnsiTheme="minorHAnsi" w:cstheme="minorHAnsi"/>
          <w:bCs/>
          <w:sz w:val="24"/>
          <w:szCs w:val="24"/>
        </w:rPr>
        <w:t xml:space="preserve">Assist the College’s response to individual student risk and crises. </w:t>
      </w:r>
    </w:p>
    <w:p w14:paraId="121870E1" w14:textId="77777777" w:rsidR="00796520" w:rsidRDefault="00796520" w:rsidP="00796520">
      <w:pPr>
        <w:pStyle w:val="ListParagraph"/>
        <w:widowControl w:val="0"/>
        <w:numPr>
          <w:ilvl w:val="0"/>
          <w:numId w:val="4"/>
        </w:numPr>
        <w:pBdr>
          <w:top w:val="nil"/>
          <w:left w:val="nil"/>
          <w:bottom w:val="nil"/>
          <w:right w:val="nil"/>
          <w:between w:val="nil"/>
        </w:pBdr>
        <w:spacing w:before="314" w:line="240" w:lineRule="auto"/>
        <w:rPr>
          <w:rFonts w:asciiTheme="minorHAnsi" w:hAnsiTheme="minorHAnsi" w:cstheme="minorHAnsi"/>
          <w:bCs/>
          <w:sz w:val="24"/>
          <w:szCs w:val="24"/>
        </w:rPr>
      </w:pPr>
      <w:r>
        <w:rPr>
          <w:rFonts w:asciiTheme="minorHAnsi" w:hAnsiTheme="minorHAnsi" w:cstheme="minorHAnsi"/>
          <w:bCs/>
          <w:sz w:val="24"/>
          <w:szCs w:val="24"/>
        </w:rPr>
        <w:t xml:space="preserve">Provide support and guidance to Tutors and pastoral team members on student wellbeing and referral routes. </w:t>
      </w:r>
    </w:p>
    <w:p w14:paraId="4EAF20E9" w14:textId="77777777" w:rsidR="00796520" w:rsidRDefault="00796520" w:rsidP="00796520">
      <w:pPr>
        <w:pStyle w:val="ListParagraph"/>
        <w:widowControl w:val="0"/>
        <w:numPr>
          <w:ilvl w:val="0"/>
          <w:numId w:val="4"/>
        </w:numPr>
        <w:pBdr>
          <w:top w:val="nil"/>
          <w:left w:val="nil"/>
          <w:bottom w:val="nil"/>
          <w:right w:val="nil"/>
          <w:between w:val="nil"/>
        </w:pBdr>
        <w:spacing w:before="314" w:line="240" w:lineRule="auto"/>
        <w:rPr>
          <w:rFonts w:asciiTheme="minorHAnsi" w:hAnsiTheme="minorHAnsi" w:cstheme="minorHAnsi"/>
          <w:bCs/>
          <w:sz w:val="24"/>
          <w:szCs w:val="24"/>
        </w:rPr>
      </w:pPr>
      <w:r>
        <w:rPr>
          <w:rFonts w:asciiTheme="minorHAnsi" w:hAnsiTheme="minorHAnsi" w:cstheme="minorHAnsi"/>
          <w:bCs/>
          <w:sz w:val="24"/>
          <w:szCs w:val="24"/>
        </w:rPr>
        <w:t xml:space="preserve">Design and implement, in consultation with the Senior Tutor and Tutors, a clear pathway of internal referral routes to ensure students are supported appropriately. </w:t>
      </w:r>
    </w:p>
    <w:p w14:paraId="2F8E6BD4" w14:textId="77777777" w:rsidR="00796520" w:rsidRDefault="00796520" w:rsidP="00796520">
      <w:pPr>
        <w:pStyle w:val="ListParagraph"/>
        <w:widowControl w:val="0"/>
        <w:numPr>
          <w:ilvl w:val="0"/>
          <w:numId w:val="4"/>
        </w:numPr>
        <w:pBdr>
          <w:top w:val="nil"/>
          <w:left w:val="nil"/>
          <w:bottom w:val="nil"/>
          <w:right w:val="nil"/>
          <w:between w:val="nil"/>
        </w:pBdr>
        <w:spacing w:before="314" w:line="240" w:lineRule="auto"/>
        <w:rPr>
          <w:rFonts w:asciiTheme="minorHAnsi" w:hAnsiTheme="minorHAnsi" w:cstheme="minorHAnsi"/>
          <w:bCs/>
          <w:sz w:val="24"/>
          <w:szCs w:val="24"/>
        </w:rPr>
      </w:pPr>
      <w:r>
        <w:rPr>
          <w:rFonts w:asciiTheme="minorHAnsi" w:hAnsiTheme="minorHAnsi" w:cstheme="minorHAnsi"/>
          <w:bCs/>
          <w:sz w:val="24"/>
          <w:szCs w:val="24"/>
        </w:rPr>
        <w:t xml:space="preserve">Have oversight of all Student Support documents and make sure students are content with the arrangements in place. </w:t>
      </w:r>
    </w:p>
    <w:p w14:paraId="05CB6E0C" w14:textId="77777777" w:rsidR="00796520" w:rsidRPr="008D777C" w:rsidRDefault="00796520" w:rsidP="00796520">
      <w:pPr>
        <w:pStyle w:val="ListParagraph"/>
        <w:widowControl w:val="0"/>
        <w:numPr>
          <w:ilvl w:val="0"/>
          <w:numId w:val="4"/>
        </w:numPr>
        <w:pBdr>
          <w:top w:val="nil"/>
          <w:left w:val="nil"/>
          <w:bottom w:val="nil"/>
          <w:right w:val="nil"/>
          <w:between w:val="nil"/>
        </w:pBdr>
        <w:spacing w:before="314" w:line="240" w:lineRule="auto"/>
        <w:rPr>
          <w:rFonts w:asciiTheme="minorHAnsi" w:hAnsiTheme="minorHAnsi" w:cstheme="minorHAnsi"/>
          <w:bCs/>
          <w:sz w:val="24"/>
          <w:szCs w:val="24"/>
        </w:rPr>
      </w:pPr>
      <w:r w:rsidRPr="008D777C">
        <w:rPr>
          <w:rFonts w:asciiTheme="minorHAnsi" w:hAnsiTheme="minorHAnsi" w:cstheme="minorHAnsi"/>
          <w:bCs/>
          <w:sz w:val="24"/>
          <w:szCs w:val="24"/>
        </w:rPr>
        <w:t xml:space="preserve">Design and implement, in consultation with relevant stakeholders, a Wellbeing and Welfare Strategy, promoting a culture of wellbeing for students. </w:t>
      </w:r>
    </w:p>
    <w:p w14:paraId="68498784" w14:textId="77777777" w:rsidR="00796520" w:rsidRDefault="00796520" w:rsidP="00796520">
      <w:pPr>
        <w:pStyle w:val="ListParagraph"/>
        <w:widowControl w:val="0"/>
        <w:numPr>
          <w:ilvl w:val="0"/>
          <w:numId w:val="5"/>
        </w:numPr>
        <w:pBdr>
          <w:top w:val="nil"/>
          <w:left w:val="nil"/>
          <w:bottom w:val="nil"/>
          <w:right w:val="nil"/>
          <w:between w:val="nil"/>
        </w:pBdr>
        <w:spacing w:before="314" w:line="240" w:lineRule="auto"/>
        <w:rPr>
          <w:rFonts w:asciiTheme="minorHAnsi" w:hAnsiTheme="minorHAnsi" w:cstheme="minorHAnsi"/>
          <w:bCs/>
          <w:sz w:val="24"/>
          <w:szCs w:val="24"/>
        </w:rPr>
      </w:pPr>
      <w:r>
        <w:rPr>
          <w:rFonts w:asciiTheme="minorHAnsi" w:hAnsiTheme="minorHAnsi" w:cstheme="minorHAnsi"/>
          <w:bCs/>
          <w:sz w:val="24"/>
          <w:szCs w:val="24"/>
        </w:rPr>
        <w:t xml:space="preserve">Devise and implement a programme of events and activities which promise wellbeing and help students gain skills to manage challenging situations. </w:t>
      </w:r>
    </w:p>
    <w:p w14:paraId="67E0C5E4" w14:textId="77777777" w:rsidR="00796520" w:rsidRDefault="00796520" w:rsidP="00796520">
      <w:pPr>
        <w:pStyle w:val="ListParagraph"/>
        <w:widowControl w:val="0"/>
        <w:numPr>
          <w:ilvl w:val="0"/>
          <w:numId w:val="5"/>
        </w:numPr>
        <w:pBdr>
          <w:top w:val="nil"/>
          <w:left w:val="nil"/>
          <w:bottom w:val="nil"/>
          <w:right w:val="nil"/>
          <w:between w:val="nil"/>
        </w:pBdr>
        <w:spacing w:before="314" w:line="240" w:lineRule="auto"/>
        <w:rPr>
          <w:rFonts w:asciiTheme="minorHAnsi" w:hAnsiTheme="minorHAnsi" w:cstheme="minorHAnsi"/>
          <w:bCs/>
          <w:sz w:val="24"/>
          <w:szCs w:val="24"/>
        </w:rPr>
      </w:pPr>
      <w:r>
        <w:rPr>
          <w:rFonts w:asciiTheme="minorHAnsi" w:hAnsiTheme="minorHAnsi" w:cstheme="minorHAnsi"/>
          <w:bCs/>
          <w:sz w:val="24"/>
          <w:szCs w:val="24"/>
        </w:rPr>
        <w:t xml:space="preserve">Engage regularly with the MCR and JCR welfare representatives and College Welfare Team to address mental health and welfare concerns. </w:t>
      </w:r>
    </w:p>
    <w:p w14:paraId="3514AE18" w14:textId="77777777" w:rsidR="00796520" w:rsidRDefault="00796520" w:rsidP="00796520">
      <w:pPr>
        <w:pStyle w:val="ListParagraph"/>
        <w:widowControl w:val="0"/>
        <w:numPr>
          <w:ilvl w:val="0"/>
          <w:numId w:val="5"/>
        </w:numPr>
        <w:pBdr>
          <w:top w:val="nil"/>
          <w:left w:val="nil"/>
          <w:bottom w:val="nil"/>
          <w:right w:val="nil"/>
          <w:between w:val="nil"/>
        </w:pBdr>
        <w:spacing w:before="314" w:line="240" w:lineRule="auto"/>
        <w:rPr>
          <w:rFonts w:asciiTheme="minorHAnsi" w:hAnsiTheme="minorHAnsi" w:cstheme="minorHAnsi"/>
          <w:bCs/>
          <w:sz w:val="24"/>
          <w:szCs w:val="24"/>
        </w:rPr>
      </w:pPr>
      <w:r>
        <w:rPr>
          <w:rFonts w:asciiTheme="minorHAnsi" w:hAnsiTheme="minorHAnsi" w:cstheme="minorHAnsi"/>
          <w:bCs/>
          <w:sz w:val="24"/>
          <w:szCs w:val="24"/>
        </w:rPr>
        <w:t xml:space="preserve">Coordinate counselling and psychiatric provision in the College, overseeing the referral </w:t>
      </w:r>
      <w:r>
        <w:rPr>
          <w:rFonts w:asciiTheme="minorHAnsi" w:hAnsiTheme="minorHAnsi" w:cstheme="minorHAnsi"/>
          <w:bCs/>
          <w:sz w:val="24"/>
          <w:szCs w:val="24"/>
        </w:rPr>
        <w:lastRenderedPageBreak/>
        <w:t xml:space="preserve">process, and keeping accurate and complete but confidential records.  </w:t>
      </w:r>
    </w:p>
    <w:p w14:paraId="7567A8A1" w14:textId="77777777" w:rsidR="00796520" w:rsidRDefault="00796520" w:rsidP="00796520">
      <w:pPr>
        <w:pStyle w:val="ListParagraph"/>
        <w:widowControl w:val="0"/>
        <w:numPr>
          <w:ilvl w:val="0"/>
          <w:numId w:val="5"/>
        </w:numPr>
        <w:pBdr>
          <w:top w:val="nil"/>
          <w:left w:val="nil"/>
          <w:bottom w:val="nil"/>
          <w:right w:val="nil"/>
          <w:between w:val="nil"/>
        </w:pBdr>
        <w:spacing w:before="314" w:line="240" w:lineRule="auto"/>
        <w:rPr>
          <w:rFonts w:asciiTheme="minorHAnsi" w:hAnsiTheme="minorHAnsi" w:cstheme="minorHAnsi"/>
          <w:bCs/>
          <w:sz w:val="24"/>
          <w:szCs w:val="24"/>
        </w:rPr>
      </w:pPr>
      <w:r>
        <w:rPr>
          <w:rFonts w:asciiTheme="minorHAnsi" w:hAnsiTheme="minorHAnsi" w:cstheme="minorHAnsi"/>
          <w:bCs/>
          <w:sz w:val="24"/>
          <w:szCs w:val="24"/>
        </w:rPr>
        <w:t xml:space="preserve">Maintain a balance between strategic overview of wellbeing and welfare, and swift response to urgent individual issues. </w:t>
      </w:r>
    </w:p>
    <w:p w14:paraId="24BD277E" w14:textId="77777777" w:rsidR="00796520" w:rsidRPr="008D777C" w:rsidRDefault="00796520" w:rsidP="00796520">
      <w:pPr>
        <w:widowControl w:val="0"/>
        <w:pBdr>
          <w:top w:val="nil"/>
          <w:left w:val="nil"/>
          <w:bottom w:val="nil"/>
          <w:right w:val="nil"/>
          <w:between w:val="nil"/>
        </w:pBdr>
        <w:spacing w:before="314" w:line="240" w:lineRule="auto"/>
        <w:rPr>
          <w:rFonts w:asciiTheme="minorHAnsi" w:hAnsiTheme="minorHAnsi" w:cstheme="minorHAnsi"/>
          <w:bCs/>
          <w:sz w:val="24"/>
          <w:szCs w:val="24"/>
        </w:rPr>
      </w:pPr>
      <w:r>
        <w:rPr>
          <w:rFonts w:asciiTheme="minorHAnsi" w:hAnsiTheme="minorHAnsi" w:cstheme="minorHAnsi"/>
          <w:b/>
          <w:sz w:val="24"/>
          <w:szCs w:val="24"/>
          <w:u w:val="single"/>
        </w:rPr>
        <w:t xml:space="preserve">Providing Advice, Support and Training to Other Members of </w:t>
      </w:r>
      <w:r w:rsidRPr="008D777C">
        <w:rPr>
          <w:rFonts w:asciiTheme="minorHAnsi" w:hAnsiTheme="minorHAnsi" w:cstheme="minorHAnsi"/>
          <w:b/>
          <w:sz w:val="24"/>
          <w:szCs w:val="24"/>
          <w:u w:val="single"/>
        </w:rPr>
        <w:t>the College’s Welfare Team</w:t>
      </w:r>
      <w:r w:rsidRPr="008D777C">
        <w:rPr>
          <w:rFonts w:asciiTheme="minorHAnsi" w:hAnsiTheme="minorHAnsi" w:cstheme="minorHAnsi"/>
          <w:bCs/>
          <w:sz w:val="24"/>
          <w:szCs w:val="24"/>
        </w:rPr>
        <w:t xml:space="preserve"> </w:t>
      </w:r>
    </w:p>
    <w:p w14:paraId="07A0E21F" w14:textId="77777777" w:rsidR="00796520" w:rsidRDefault="00796520" w:rsidP="00796520">
      <w:pPr>
        <w:pStyle w:val="ListParagraph"/>
        <w:widowControl w:val="0"/>
        <w:numPr>
          <w:ilvl w:val="0"/>
          <w:numId w:val="5"/>
        </w:numPr>
        <w:pBdr>
          <w:top w:val="nil"/>
          <w:left w:val="nil"/>
          <w:bottom w:val="nil"/>
          <w:right w:val="nil"/>
          <w:between w:val="nil"/>
        </w:pBdr>
        <w:spacing w:before="314" w:line="240" w:lineRule="auto"/>
        <w:rPr>
          <w:rFonts w:asciiTheme="minorHAnsi" w:hAnsiTheme="minorHAnsi" w:cstheme="minorHAnsi"/>
          <w:bCs/>
          <w:sz w:val="24"/>
          <w:szCs w:val="24"/>
        </w:rPr>
      </w:pPr>
      <w:r>
        <w:rPr>
          <w:rFonts w:asciiTheme="minorHAnsi" w:hAnsiTheme="minorHAnsi" w:cstheme="minorHAnsi"/>
          <w:bCs/>
          <w:sz w:val="24"/>
          <w:szCs w:val="24"/>
        </w:rPr>
        <w:t xml:space="preserve">Develop appropriate Mental Health and Wellbeing training plans for relevant College members, student facing staff members and student welfare representatives. </w:t>
      </w:r>
    </w:p>
    <w:p w14:paraId="420F6E77" w14:textId="77777777" w:rsidR="00796520" w:rsidRDefault="00796520" w:rsidP="00796520">
      <w:pPr>
        <w:pStyle w:val="ListParagraph"/>
        <w:widowControl w:val="0"/>
        <w:numPr>
          <w:ilvl w:val="0"/>
          <w:numId w:val="5"/>
        </w:numPr>
        <w:pBdr>
          <w:top w:val="nil"/>
          <w:left w:val="nil"/>
          <w:bottom w:val="nil"/>
          <w:right w:val="nil"/>
          <w:between w:val="nil"/>
        </w:pBdr>
        <w:spacing w:before="314" w:line="240" w:lineRule="auto"/>
        <w:rPr>
          <w:rFonts w:asciiTheme="minorHAnsi" w:hAnsiTheme="minorHAnsi" w:cstheme="minorHAnsi"/>
          <w:bCs/>
          <w:sz w:val="24"/>
          <w:szCs w:val="24"/>
        </w:rPr>
      </w:pPr>
      <w:r w:rsidRPr="008D777C">
        <w:rPr>
          <w:rFonts w:asciiTheme="minorHAnsi" w:hAnsiTheme="minorHAnsi" w:cstheme="minorHAnsi"/>
          <w:bCs/>
          <w:sz w:val="24"/>
          <w:szCs w:val="24"/>
        </w:rPr>
        <w:t>Act as a source of advice and a referral route for others working to support student wellbeing</w:t>
      </w:r>
      <w:r>
        <w:rPr>
          <w:rFonts w:asciiTheme="minorHAnsi" w:hAnsiTheme="minorHAnsi" w:cstheme="minorHAnsi"/>
          <w:bCs/>
          <w:sz w:val="24"/>
          <w:szCs w:val="24"/>
        </w:rPr>
        <w:t>.</w:t>
      </w:r>
    </w:p>
    <w:p w14:paraId="650DB5B4" w14:textId="77777777" w:rsidR="00796520" w:rsidRDefault="00796520" w:rsidP="00796520">
      <w:pPr>
        <w:pStyle w:val="ListParagraph"/>
        <w:widowControl w:val="0"/>
        <w:numPr>
          <w:ilvl w:val="0"/>
          <w:numId w:val="5"/>
        </w:numPr>
        <w:pBdr>
          <w:top w:val="nil"/>
          <w:left w:val="nil"/>
          <w:bottom w:val="nil"/>
          <w:right w:val="nil"/>
          <w:between w:val="nil"/>
        </w:pBdr>
        <w:spacing w:before="314" w:line="240" w:lineRule="auto"/>
        <w:rPr>
          <w:rFonts w:asciiTheme="minorHAnsi" w:hAnsiTheme="minorHAnsi" w:cstheme="minorHAnsi"/>
          <w:bCs/>
          <w:sz w:val="24"/>
          <w:szCs w:val="24"/>
        </w:rPr>
      </w:pPr>
      <w:r>
        <w:rPr>
          <w:rFonts w:asciiTheme="minorHAnsi" w:hAnsiTheme="minorHAnsi" w:cstheme="minorHAnsi"/>
          <w:bCs/>
          <w:sz w:val="24"/>
          <w:szCs w:val="24"/>
        </w:rPr>
        <w:t xml:space="preserve">Support the continued development of a strong student health and wellbeing culture. </w:t>
      </w:r>
    </w:p>
    <w:p w14:paraId="5A009880" w14:textId="77777777" w:rsidR="00796520" w:rsidRDefault="00796520" w:rsidP="00796520">
      <w:pPr>
        <w:pStyle w:val="ListParagraph"/>
        <w:widowControl w:val="0"/>
        <w:numPr>
          <w:ilvl w:val="0"/>
          <w:numId w:val="5"/>
        </w:numPr>
        <w:pBdr>
          <w:top w:val="nil"/>
          <w:left w:val="nil"/>
          <w:bottom w:val="nil"/>
          <w:right w:val="nil"/>
          <w:between w:val="nil"/>
        </w:pBdr>
        <w:spacing w:before="314" w:line="240" w:lineRule="auto"/>
        <w:rPr>
          <w:rFonts w:asciiTheme="minorHAnsi" w:hAnsiTheme="minorHAnsi" w:cstheme="minorBidi"/>
          <w:sz w:val="24"/>
          <w:szCs w:val="24"/>
        </w:rPr>
      </w:pPr>
      <w:r w:rsidRPr="25FE9F22">
        <w:rPr>
          <w:rFonts w:asciiTheme="minorHAnsi" w:hAnsiTheme="minorHAnsi" w:cstheme="minorBidi"/>
          <w:sz w:val="24"/>
          <w:szCs w:val="24"/>
        </w:rPr>
        <w:t xml:space="preserve">Analyse the effectiveness of wellbeing activities and College support </w:t>
      </w:r>
      <w:proofErr w:type="spellStart"/>
      <w:r w:rsidRPr="25FE9F22">
        <w:rPr>
          <w:rFonts w:asciiTheme="minorHAnsi" w:hAnsiTheme="minorHAnsi" w:cstheme="minorBidi"/>
          <w:sz w:val="24"/>
          <w:szCs w:val="24"/>
        </w:rPr>
        <w:t>systemsthe</w:t>
      </w:r>
      <w:proofErr w:type="spellEnd"/>
      <w:r w:rsidRPr="25FE9F22">
        <w:rPr>
          <w:rFonts w:asciiTheme="minorHAnsi" w:hAnsiTheme="minorHAnsi" w:cstheme="minorBidi"/>
          <w:sz w:val="24"/>
          <w:szCs w:val="24"/>
        </w:rPr>
        <w:t xml:space="preserve"> wider tutorial system. </w:t>
      </w:r>
    </w:p>
    <w:p w14:paraId="63E745BB" w14:textId="77777777" w:rsidR="00796520" w:rsidRDefault="00796520" w:rsidP="00796520">
      <w:pPr>
        <w:pStyle w:val="ListParagraph"/>
        <w:widowControl w:val="0"/>
        <w:numPr>
          <w:ilvl w:val="0"/>
          <w:numId w:val="5"/>
        </w:numPr>
        <w:pBdr>
          <w:top w:val="nil"/>
          <w:left w:val="nil"/>
          <w:bottom w:val="nil"/>
          <w:right w:val="nil"/>
          <w:between w:val="nil"/>
        </w:pBdr>
        <w:spacing w:before="314" w:line="240" w:lineRule="auto"/>
        <w:rPr>
          <w:rFonts w:asciiTheme="minorHAnsi" w:hAnsiTheme="minorHAnsi" w:cstheme="minorHAnsi"/>
          <w:bCs/>
          <w:sz w:val="24"/>
          <w:szCs w:val="24"/>
        </w:rPr>
      </w:pPr>
      <w:r>
        <w:rPr>
          <w:rFonts w:asciiTheme="minorHAnsi" w:hAnsiTheme="minorHAnsi" w:cstheme="minorHAnsi"/>
          <w:bCs/>
          <w:sz w:val="24"/>
          <w:szCs w:val="24"/>
        </w:rPr>
        <w:t>Work closely with the University services, ensuring best use of resources available.</w:t>
      </w:r>
    </w:p>
    <w:p w14:paraId="3A6B11F7" w14:textId="77777777" w:rsidR="00796520" w:rsidRPr="00F53F8C" w:rsidRDefault="00796520" w:rsidP="00796520">
      <w:pPr>
        <w:widowControl w:val="0"/>
        <w:pBdr>
          <w:top w:val="nil"/>
          <w:left w:val="nil"/>
          <w:bottom w:val="nil"/>
          <w:right w:val="nil"/>
          <w:between w:val="nil"/>
        </w:pBdr>
        <w:spacing w:before="314" w:line="240" w:lineRule="auto"/>
        <w:rPr>
          <w:rFonts w:asciiTheme="minorHAnsi" w:hAnsiTheme="minorHAnsi" w:cstheme="minorHAnsi"/>
          <w:b/>
          <w:sz w:val="24"/>
          <w:szCs w:val="24"/>
          <w:u w:val="single"/>
        </w:rPr>
      </w:pPr>
      <w:r w:rsidRPr="00F53F8C">
        <w:rPr>
          <w:rFonts w:asciiTheme="minorHAnsi" w:hAnsiTheme="minorHAnsi" w:cstheme="minorHAnsi"/>
          <w:b/>
          <w:sz w:val="24"/>
          <w:szCs w:val="24"/>
          <w:u w:val="single"/>
        </w:rPr>
        <w:t xml:space="preserve">Other Responsibilities </w:t>
      </w:r>
    </w:p>
    <w:p w14:paraId="389D1450" w14:textId="77777777" w:rsidR="00796520" w:rsidRDefault="00796520" w:rsidP="00796520">
      <w:pPr>
        <w:pStyle w:val="ListParagraph"/>
        <w:widowControl w:val="0"/>
        <w:numPr>
          <w:ilvl w:val="0"/>
          <w:numId w:val="6"/>
        </w:numPr>
        <w:pBdr>
          <w:top w:val="nil"/>
          <w:left w:val="nil"/>
          <w:bottom w:val="nil"/>
          <w:right w:val="nil"/>
          <w:between w:val="nil"/>
        </w:pBdr>
        <w:spacing w:before="314" w:line="240" w:lineRule="auto"/>
        <w:rPr>
          <w:rFonts w:asciiTheme="minorHAnsi" w:hAnsiTheme="minorHAnsi" w:cstheme="minorBidi"/>
          <w:sz w:val="24"/>
          <w:szCs w:val="24"/>
        </w:rPr>
      </w:pPr>
      <w:r w:rsidRPr="25FE9F22">
        <w:rPr>
          <w:rFonts w:asciiTheme="minorHAnsi" w:hAnsiTheme="minorHAnsi" w:cstheme="minorBidi"/>
          <w:sz w:val="24"/>
          <w:szCs w:val="24"/>
        </w:rPr>
        <w:t>Act as the primary point of liaison with the University Disability Resource Centre Services.</w:t>
      </w:r>
    </w:p>
    <w:p w14:paraId="7D2103E5" w14:textId="77777777" w:rsidR="00796520" w:rsidRDefault="00796520" w:rsidP="00796520">
      <w:pPr>
        <w:pStyle w:val="ListParagraph"/>
        <w:widowControl w:val="0"/>
        <w:numPr>
          <w:ilvl w:val="0"/>
          <w:numId w:val="6"/>
        </w:numPr>
        <w:pBdr>
          <w:top w:val="nil"/>
          <w:left w:val="nil"/>
          <w:bottom w:val="nil"/>
          <w:right w:val="nil"/>
          <w:between w:val="nil"/>
        </w:pBdr>
        <w:spacing w:before="314" w:line="240" w:lineRule="auto"/>
        <w:rPr>
          <w:rFonts w:asciiTheme="minorHAnsi" w:hAnsiTheme="minorHAnsi" w:cstheme="minorHAnsi"/>
          <w:bCs/>
          <w:sz w:val="24"/>
          <w:szCs w:val="24"/>
        </w:rPr>
      </w:pPr>
      <w:r>
        <w:rPr>
          <w:rFonts w:asciiTheme="minorHAnsi" w:hAnsiTheme="minorHAnsi" w:cstheme="minorHAnsi"/>
          <w:bCs/>
          <w:sz w:val="24"/>
          <w:szCs w:val="24"/>
        </w:rPr>
        <w:t xml:space="preserve">Manage the allocation of resources for health and wellbeing in the College including the annual budget and expenditure. </w:t>
      </w:r>
    </w:p>
    <w:p w14:paraId="769F694A" w14:textId="77777777" w:rsidR="00796520" w:rsidRDefault="00796520" w:rsidP="00796520">
      <w:pPr>
        <w:pStyle w:val="ListParagraph"/>
        <w:widowControl w:val="0"/>
        <w:numPr>
          <w:ilvl w:val="0"/>
          <w:numId w:val="6"/>
        </w:numPr>
        <w:pBdr>
          <w:top w:val="nil"/>
          <w:left w:val="nil"/>
          <w:bottom w:val="nil"/>
          <w:right w:val="nil"/>
          <w:between w:val="nil"/>
        </w:pBdr>
        <w:spacing w:before="314" w:line="240" w:lineRule="auto"/>
        <w:rPr>
          <w:rFonts w:asciiTheme="minorHAnsi" w:hAnsiTheme="minorHAnsi" w:cstheme="minorHAnsi"/>
          <w:bCs/>
          <w:sz w:val="24"/>
          <w:szCs w:val="24"/>
        </w:rPr>
      </w:pPr>
      <w:r>
        <w:rPr>
          <w:rFonts w:asciiTheme="minorHAnsi" w:hAnsiTheme="minorHAnsi" w:cstheme="minorHAnsi"/>
          <w:bCs/>
          <w:sz w:val="24"/>
          <w:szCs w:val="24"/>
        </w:rPr>
        <w:t xml:space="preserve">Take responsibility for the administration, organisation, security and running of the College surgery. </w:t>
      </w:r>
    </w:p>
    <w:p w14:paraId="5C973AE3" w14:textId="77777777" w:rsidR="00796520" w:rsidRDefault="00796520" w:rsidP="00796520">
      <w:pPr>
        <w:pStyle w:val="ListParagraph"/>
        <w:widowControl w:val="0"/>
        <w:numPr>
          <w:ilvl w:val="0"/>
          <w:numId w:val="6"/>
        </w:numPr>
        <w:pBdr>
          <w:top w:val="nil"/>
          <w:left w:val="nil"/>
          <w:bottom w:val="nil"/>
          <w:right w:val="nil"/>
          <w:between w:val="nil"/>
        </w:pBdr>
        <w:spacing w:before="314" w:line="240" w:lineRule="auto"/>
        <w:rPr>
          <w:rFonts w:asciiTheme="minorHAnsi" w:hAnsiTheme="minorHAnsi" w:cstheme="minorHAnsi"/>
          <w:bCs/>
          <w:sz w:val="24"/>
          <w:szCs w:val="24"/>
        </w:rPr>
      </w:pPr>
      <w:r>
        <w:rPr>
          <w:rFonts w:asciiTheme="minorHAnsi" w:hAnsiTheme="minorHAnsi" w:cstheme="minorHAnsi"/>
          <w:bCs/>
          <w:sz w:val="24"/>
          <w:szCs w:val="24"/>
        </w:rPr>
        <w:t xml:space="preserve">Contribute to developing the College strategy on supporting students who have experienced sexual assault and harassment, promoting Equality, Diversity and Inclusivity, and the College duty to prevent people from being drawn into terrorism (PREVENT). </w:t>
      </w:r>
    </w:p>
    <w:p w14:paraId="30BAEBCF" w14:textId="77777777" w:rsidR="00796520" w:rsidRDefault="00796520" w:rsidP="00796520">
      <w:pPr>
        <w:pStyle w:val="ListParagraph"/>
        <w:widowControl w:val="0"/>
        <w:numPr>
          <w:ilvl w:val="0"/>
          <w:numId w:val="6"/>
        </w:numPr>
        <w:pBdr>
          <w:top w:val="nil"/>
          <w:left w:val="nil"/>
          <w:bottom w:val="nil"/>
          <w:right w:val="nil"/>
          <w:between w:val="nil"/>
        </w:pBdr>
        <w:spacing w:before="314" w:line="240" w:lineRule="auto"/>
        <w:rPr>
          <w:rFonts w:asciiTheme="minorHAnsi" w:hAnsiTheme="minorHAnsi" w:cstheme="minorHAnsi"/>
          <w:bCs/>
          <w:sz w:val="24"/>
          <w:szCs w:val="24"/>
        </w:rPr>
      </w:pPr>
      <w:r>
        <w:rPr>
          <w:rFonts w:asciiTheme="minorHAnsi" w:hAnsiTheme="minorHAnsi" w:cstheme="minorHAnsi"/>
          <w:bCs/>
          <w:sz w:val="24"/>
          <w:szCs w:val="24"/>
        </w:rPr>
        <w:t xml:space="preserve">Support the HR Manager to plan and deliver wellbeing initiatives for the whole College Community. </w:t>
      </w:r>
    </w:p>
    <w:p w14:paraId="0DF539C5" w14:textId="77777777" w:rsidR="00796520" w:rsidRDefault="00796520" w:rsidP="00796520">
      <w:pPr>
        <w:pStyle w:val="ListParagraph"/>
        <w:widowControl w:val="0"/>
        <w:numPr>
          <w:ilvl w:val="0"/>
          <w:numId w:val="6"/>
        </w:numPr>
        <w:pBdr>
          <w:top w:val="nil"/>
          <w:left w:val="nil"/>
          <w:bottom w:val="nil"/>
          <w:right w:val="nil"/>
          <w:between w:val="nil"/>
        </w:pBdr>
        <w:spacing w:before="314" w:line="240" w:lineRule="auto"/>
        <w:rPr>
          <w:rFonts w:asciiTheme="minorHAnsi" w:hAnsiTheme="minorHAnsi" w:cstheme="minorHAnsi"/>
          <w:bCs/>
          <w:sz w:val="24"/>
          <w:szCs w:val="24"/>
        </w:rPr>
      </w:pPr>
      <w:r>
        <w:rPr>
          <w:rFonts w:asciiTheme="minorHAnsi" w:hAnsiTheme="minorHAnsi" w:cstheme="minorHAnsi"/>
          <w:bCs/>
          <w:sz w:val="24"/>
          <w:szCs w:val="24"/>
        </w:rPr>
        <w:t xml:space="preserve">Keep up to date with developments, resources, and best practice in student welfare and wellbeing, embedding these in policy and practice within the College community. </w:t>
      </w:r>
    </w:p>
    <w:p w14:paraId="13B5FEAE" w14:textId="77777777" w:rsidR="00796520" w:rsidRDefault="00796520" w:rsidP="00796520">
      <w:pPr>
        <w:pStyle w:val="ListParagraph"/>
        <w:widowControl w:val="0"/>
        <w:numPr>
          <w:ilvl w:val="0"/>
          <w:numId w:val="6"/>
        </w:numPr>
        <w:pBdr>
          <w:top w:val="nil"/>
          <w:left w:val="nil"/>
          <w:bottom w:val="nil"/>
          <w:right w:val="nil"/>
          <w:between w:val="nil"/>
        </w:pBdr>
        <w:spacing w:before="314" w:line="240" w:lineRule="auto"/>
        <w:rPr>
          <w:rFonts w:asciiTheme="minorHAnsi" w:hAnsiTheme="minorHAnsi" w:cstheme="minorHAnsi"/>
          <w:bCs/>
          <w:sz w:val="24"/>
          <w:szCs w:val="24"/>
        </w:rPr>
      </w:pPr>
      <w:r>
        <w:rPr>
          <w:rFonts w:asciiTheme="minorHAnsi" w:hAnsiTheme="minorHAnsi" w:cstheme="minorHAnsi"/>
          <w:bCs/>
          <w:sz w:val="24"/>
          <w:szCs w:val="24"/>
        </w:rPr>
        <w:t xml:space="preserve">Maintain, in collaboration with the Communications Manager, the appropriate webpages and ensure communication of programmes and events. </w:t>
      </w:r>
    </w:p>
    <w:p w14:paraId="47F810F5" w14:textId="77777777" w:rsidR="00796520" w:rsidRDefault="00796520" w:rsidP="00796520">
      <w:pPr>
        <w:pStyle w:val="ListParagraph"/>
        <w:widowControl w:val="0"/>
        <w:numPr>
          <w:ilvl w:val="0"/>
          <w:numId w:val="6"/>
        </w:numPr>
        <w:pBdr>
          <w:top w:val="nil"/>
          <w:left w:val="nil"/>
          <w:bottom w:val="nil"/>
          <w:right w:val="nil"/>
          <w:between w:val="nil"/>
        </w:pBdr>
        <w:spacing w:before="314" w:line="240" w:lineRule="auto"/>
        <w:rPr>
          <w:rFonts w:asciiTheme="minorHAnsi" w:hAnsiTheme="minorHAnsi" w:cstheme="minorHAnsi"/>
          <w:bCs/>
          <w:sz w:val="24"/>
          <w:szCs w:val="24"/>
        </w:rPr>
      </w:pPr>
      <w:r>
        <w:rPr>
          <w:rFonts w:asciiTheme="minorHAnsi" w:hAnsiTheme="minorHAnsi" w:cstheme="minorHAnsi"/>
          <w:bCs/>
          <w:sz w:val="24"/>
          <w:szCs w:val="24"/>
        </w:rPr>
        <w:t xml:space="preserve">Undertake relevant training and development for the role. </w:t>
      </w:r>
    </w:p>
    <w:p w14:paraId="12AF663E" w14:textId="77777777" w:rsidR="00796520" w:rsidRDefault="00796520" w:rsidP="00796520">
      <w:pPr>
        <w:pStyle w:val="ListParagraph"/>
        <w:widowControl w:val="0"/>
        <w:numPr>
          <w:ilvl w:val="0"/>
          <w:numId w:val="6"/>
        </w:numPr>
        <w:pBdr>
          <w:top w:val="nil"/>
          <w:left w:val="nil"/>
          <w:bottom w:val="nil"/>
          <w:right w:val="nil"/>
          <w:between w:val="nil"/>
        </w:pBdr>
        <w:spacing w:before="314" w:line="240" w:lineRule="auto"/>
        <w:rPr>
          <w:rFonts w:asciiTheme="minorHAnsi" w:hAnsiTheme="minorHAnsi" w:cstheme="minorHAnsi"/>
          <w:bCs/>
          <w:sz w:val="24"/>
          <w:szCs w:val="24"/>
        </w:rPr>
      </w:pPr>
      <w:r>
        <w:rPr>
          <w:rFonts w:asciiTheme="minorHAnsi" w:hAnsiTheme="minorHAnsi" w:cstheme="minorHAnsi"/>
          <w:bCs/>
          <w:sz w:val="24"/>
          <w:szCs w:val="24"/>
        </w:rPr>
        <w:t>Perform any other activities, as required, consistent with the purpose of the role.</w:t>
      </w:r>
    </w:p>
    <w:p w14:paraId="6DF206D4" w14:textId="77777777" w:rsidR="00796520" w:rsidRDefault="00796520" w:rsidP="00796520">
      <w:pPr>
        <w:widowControl w:val="0"/>
        <w:pBdr>
          <w:top w:val="nil"/>
          <w:left w:val="nil"/>
          <w:bottom w:val="nil"/>
          <w:right w:val="nil"/>
          <w:between w:val="nil"/>
        </w:pBdr>
        <w:spacing w:before="314" w:line="240" w:lineRule="auto"/>
        <w:rPr>
          <w:rFonts w:asciiTheme="minorHAnsi" w:hAnsiTheme="minorHAnsi" w:cstheme="minorHAnsi"/>
          <w:b/>
          <w:sz w:val="24"/>
          <w:szCs w:val="24"/>
          <w:u w:val="single"/>
        </w:rPr>
      </w:pPr>
      <w:r w:rsidRPr="00703792">
        <w:rPr>
          <w:rFonts w:asciiTheme="minorHAnsi" w:hAnsiTheme="minorHAnsi" w:cstheme="minorHAnsi"/>
          <w:b/>
          <w:sz w:val="24"/>
          <w:szCs w:val="24"/>
          <w:u w:val="single"/>
        </w:rPr>
        <w:t xml:space="preserve">General Responsibilities </w:t>
      </w:r>
    </w:p>
    <w:p w14:paraId="78FCD698" w14:textId="77777777" w:rsidR="00796520" w:rsidRPr="00703792" w:rsidRDefault="00796520" w:rsidP="00796520">
      <w:pPr>
        <w:pStyle w:val="ListParagraph"/>
        <w:widowControl w:val="0"/>
        <w:numPr>
          <w:ilvl w:val="0"/>
          <w:numId w:val="7"/>
        </w:numPr>
        <w:pBdr>
          <w:top w:val="nil"/>
          <w:left w:val="nil"/>
          <w:bottom w:val="nil"/>
          <w:right w:val="nil"/>
          <w:between w:val="nil"/>
        </w:pBdr>
        <w:spacing w:before="314" w:line="240" w:lineRule="auto"/>
        <w:rPr>
          <w:rFonts w:asciiTheme="minorHAnsi" w:hAnsiTheme="minorHAnsi" w:cstheme="minorHAnsi"/>
          <w:bCs/>
          <w:sz w:val="24"/>
          <w:szCs w:val="24"/>
        </w:rPr>
      </w:pPr>
      <w:r w:rsidRPr="00703792">
        <w:rPr>
          <w:rFonts w:asciiTheme="minorHAnsi" w:hAnsiTheme="minorHAnsi" w:cstheme="minorHAnsi"/>
          <w:bCs/>
          <w:sz w:val="24"/>
          <w:szCs w:val="24"/>
        </w:rPr>
        <w:t xml:space="preserve">Take part in the College’s appraisal scheme and undertake training as required. </w:t>
      </w:r>
    </w:p>
    <w:p w14:paraId="16C16E7F" w14:textId="77777777" w:rsidR="00796520" w:rsidRPr="00703792" w:rsidRDefault="00796520" w:rsidP="00796520">
      <w:pPr>
        <w:pStyle w:val="ListParagraph"/>
        <w:widowControl w:val="0"/>
        <w:numPr>
          <w:ilvl w:val="0"/>
          <w:numId w:val="7"/>
        </w:numPr>
        <w:pBdr>
          <w:top w:val="nil"/>
          <w:left w:val="nil"/>
          <w:bottom w:val="nil"/>
          <w:right w:val="nil"/>
          <w:between w:val="nil"/>
        </w:pBdr>
        <w:spacing w:before="314" w:line="240" w:lineRule="auto"/>
        <w:rPr>
          <w:rFonts w:asciiTheme="minorHAnsi" w:hAnsiTheme="minorHAnsi" w:cstheme="minorHAnsi"/>
          <w:bCs/>
          <w:sz w:val="24"/>
          <w:szCs w:val="24"/>
        </w:rPr>
      </w:pPr>
      <w:r w:rsidRPr="00703792">
        <w:rPr>
          <w:rFonts w:asciiTheme="minorHAnsi" w:hAnsiTheme="minorHAnsi" w:cstheme="minorHAnsi"/>
          <w:bCs/>
          <w:sz w:val="24"/>
          <w:szCs w:val="24"/>
        </w:rPr>
        <w:t xml:space="preserve">Be responsible for your own health and safety in the workplace. </w:t>
      </w:r>
    </w:p>
    <w:p w14:paraId="15B8B98F" w14:textId="77777777" w:rsidR="00796520" w:rsidRPr="00703792" w:rsidRDefault="00796520" w:rsidP="00796520">
      <w:pPr>
        <w:pStyle w:val="ListParagraph"/>
        <w:widowControl w:val="0"/>
        <w:numPr>
          <w:ilvl w:val="0"/>
          <w:numId w:val="7"/>
        </w:numPr>
        <w:pBdr>
          <w:top w:val="nil"/>
          <w:left w:val="nil"/>
          <w:bottom w:val="nil"/>
          <w:right w:val="nil"/>
          <w:between w:val="nil"/>
        </w:pBdr>
        <w:spacing w:before="314" w:line="240" w:lineRule="auto"/>
        <w:rPr>
          <w:rFonts w:asciiTheme="minorHAnsi" w:hAnsiTheme="minorHAnsi" w:cstheme="minorHAnsi"/>
          <w:bCs/>
          <w:sz w:val="24"/>
          <w:szCs w:val="24"/>
        </w:rPr>
      </w:pPr>
      <w:r w:rsidRPr="00703792">
        <w:rPr>
          <w:rFonts w:asciiTheme="minorHAnsi" w:hAnsiTheme="minorHAnsi" w:cstheme="minorHAnsi"/>
          <w:bCs/>
          <w:sz w:val="24"/>
          <w:szCs w:val="24"/>
        </w:rPr>
        <w:t xml:space="preserve">Comply fully with the College’s policies including equality of opportunity and data protection. </w:t>
      </w:r>
    </w:p>
    <w:p w14:paraId="6AB357FF" w14:textId="6387B591" w:rsidR="00796520" w:rsidRDefault="00796520" w:rsidP="00796520">
      <w:pPr>
        <w:pStyle w:val="ListParagraph"/>
        <w:widowControl w:val="0"/>
        <w:numPr>
          <w:ilvl w:val="0"/>
          <w:numId w:val="7"/>
        </w:numPr>
        <w:pBdr>
          <w:top w:val="nil"/>
          <w:left w:val="nil"/>
          <w:bottom w:val="nil"/>
          <w:right w:val="nil"/>
          <w:between w:val="nil"/>
        </w:pBdr>
        <w:spacing w:before="314" w:line="240" w:lineRule="auto"/>
        <w:rPr>
          <w:rFonts w:asciiTheme="minorHAnsi" w:hAnsiTheme="minorHAnsi" w:cstheme="minorHAnsi"/>
          <w:bCs/>
          <w:sz w:val="24"/>
          <w:szCs w:val="24"/>
        </w:rPr>
      </w:pPr>
      <w:r w:rsidRPr="00703792">
        <w:rPr>
          <w:rFonts w:asciiTheme="minorHAnsi" w:hAnsiTheme="minorHAnsi" w:cstheme="minorHAnsi"/>
          <w:bCs/>
          <w:sz w:val="24"/>
          <w:szCs w:val="24"/>
        </w:rPr>
        <w:t xml:space="preserve">Undertake any other reasonable request or duties commensurate with the post. </w:t>
      </w:r>
    </w:p>
    <w:p w14:paraId="684D7941" w14:textId="7F319CEF" w:rsidR="00796520" w:rsidRDefault="00796520" w:rsidP="00796520">
      <w:pPr>
        <w:pStyle w:val="ListParagraph"/>
        <w:widowControl w:val="0"/>
        <w:pBdr>
          <w:top w:val="nil"/>
          <w:left w:val="nil"/>
          <w:bottom w:val="nil"/>
          <w:right w:val="nil"/>
          <w:between w:val="nil"/>
        </w:pBdr>
        <w:spacing w:before="314" w:line="240" w:lineRule="auto"/>
        <w:ind w:left="360"/>
        <w:rPr>
          <w:rFonts w:asciiTheme="minorHAnsi" w:hAnsiTheme="minorHAnsi" w:cstheme="minorHAnsi"/>
          <w:bCs/>
          <w:sz w:val="24"/>
          <w:szCs w:val="24"/>
        </w:rPr>
      </w:pPr>
    </w:p>
    <w:p w14:paraId="2D5E735D" w14:textId="77777777" w:rsidR="00796520" w:rsidRPr="00AF7087" w:rsidRDefault="00796520" w:rsidP="00796520">
      <w:pPr>
        <w:pStyle w:val="ListParagraph"/>
        <w:widowControl w:val="0"/>
        <w:pBdr>
          <w:top w:val="nil"/>
          <w:left w:val="nil"/>
          <w:bottom w:val="nil"/>
          <w:right w:val="nil"/>
          <w:between w:val="nil"/>
        </w:pBdr>
        <w:spacing w:before="314" w:line="240" w:lineRule="auto"/>
        <w:ind w:left="360"/>
        <w:rPr>
          <w:rFonts w:asciiTheme="minorHAnsi" w:hAnsiTheme="minorHAnsi" w:cstheme="minorHAnsi"/>
          <w:bCs/>
          <w:sz w:val="24"/>
          <w:szCs w:val="24"/>
        </w:rPr>
      </w:pPr>
    </w:p>
    <w:p w14:paraId="7D43C28D" w14:textId="77777777" w:rsidR="00796520" w:rsidRPr="00AD6D82" w:rsidRDefault="00796520" w:rsidP="00796520">
      <w:pPr>
        <w:widowControl w:val="0"/>
        <w:pBdr>
          <w:top w:val="nil"/>
          <w:left w:val="nil"/>
          <w:bottom w:val="nil"/>
          <w:right w:val="nil"/>
          <w:between w:val="nil"/>
        </w:pBdr>
        <w:spacing w:before="339" w:line="240" w:lineRule="auto"/>
        <w:rPr>
          <w:rFonts w:asciiTheme="minorHAnsi" w:hAnsiTheme="minorHAnsi" w:cstheme="minorHAnsi"/>
          <w:b/>
          <w:sz w:val="24"/>
          <w:szCs w:val="24"/>
          <w:u w:val="single"/>
        </w:rPr>
      </w:pPr>
      <w:r>
        <w:rPr>
          <w:rFonts w:asciiTheme="minorHAnsi" w:hAnsiTheme="minorHAnsi" w:cstheme="minorHAnsi"/>
          <w:b/>
          <w:sz w:val="24"/>
          <w:szCs w:val="24"/>
          <w:u w:val="single"/>
        </w:rPr>
        <w:lastRenderedPageBreak/>
        <w:t xml:space="preserve">Person Specification </w:t>
      </w:r>
      <w:r w:rsidRPr="00AD6D82">
        <w:rPr>
          <w:rFonts w:asciiTheme="minorHAnsi" w:hAnsiTheme="minorHAnsi" w:cstheme="minorHAnsi"/>
          <w:b/>
          <w:sz w:val="24"/>
          <w:szCs w:val="24"/>
          <w:u w:val="single"/>
        </w:rPr>
        <w:br/>
      </w:r>
    </w:p>
    <w:tbl>
      <w:tblPr>
        <w:tblStyle w:val="TableGrid"/>
        <w:tblW w:w="9640" w:type="dxa"/>
        <w:tblInd w:w="-289" w:type="dxa"/>
        <w:tblLayout w:type="fixed"/>
        <w:tblLook w:val="04A0" w:firstRow="1" w:lastRow="0" w:firstColumn="1" w:lastColumn="0" w:noHBand="0" w:noVBand="1"/>
      </w:tblPr>
      <w:tblGrid>
        <w:gridCol w:w="1702"/>
        <w:gridCol w:w="3827"/>
        <w:gridCol w:w="4111"/>
      </w:tblGrid>
      <w:tr w:rsidR="00796520" w:rsidRPr="00E02A12" w14:paraId="10E154BC" w14:textId="77777777" w:rsidTr="00796520">
        <w:tc>
          <w:tcPr>
            <w:tcW w:w="1702" w:type="dxa"/>
            <w:shd w:val="clear" w:color="auto" w:fill="D9D9D9" w:themeFill="background1" w:themeFillShade="D9"/>
          </w:tcPr>
          <w:p w14:paraId="2B8B9129" w14:textId="77777777" w:rsidR="00796520" w:rsidRPr="00E02A12" w:rsidRDefault="00796520" w:rsidP="00A77D6A">
            <w:pPr>
              <w:rPr>
                <w:rFonts w:asciiTheme="minorHAnsi" w:hAnsiTheme="minorHAnsi" w:cstheme="minorHAnsi"/>
                <w:b/>
                <w:sz w:val="24"/>
                <w:szCs w:val="24"/>
              </w:rPr>
            </w:pPr>
            <w:r w:rsidRPr="00E02A12">
              <w:rPr>
                <w:rFonts w:asciiTheme="minorHAnsi" w:hAnsiTheme="minorHAnsi" w:cstheme="minorHAnsi"/>
                <w:b/>
                <w:sz w:val="24"/>
                <w:szCs w:val="24"/>
              </w:rPr>
              <w:t>Criteria</w:t>
            </w:r>
          </w:p>
        </w:tc>
        <w:tc>
          <w:tcPr>
            <w:tcW w:w="3827" w:type="dxa"/>
            <w:shd w:val="clear" w:color="auto" w:fill="D9D9D9" w:themeFill="background1" w:themeFillShade="D9"/>
          </w:tcPr>
          <w:p w14:paraId="244CA824" w14:textId="77777777" w:rsidR="00796520" w:rsidRPr="00E02A12" w:rsidRDefault="00796520" w:rsidP="00A77D6A">
            <w:pPr>
              <w:rPr>
                <w:rFonts w:asciiTheme="minorHAnsi" w:hAnsiTheme="minorHAnsi" w:cstheme="minorHAnsi"/>
                <w:b/>
                <w:sz w:val="24"/>
                <w:szCs w:val="24"/>
              </w:rPr>
            </w:pPr>
            <w:r w:rsidRPr="00E02A12">
              <w:rPr>
                <w:rFonts w:asciiTheme="minorHAnsi" w:hAnsiTheme="minorHAnsi" w:cstheme="minorHAnsi"/>
                <w:b/>
                <w:sz w:val="24"/>
                <w:szCs w:val="24"/>
              </w:rPr>
              <w:t>Essential</w:t>
            </w:r>
          </w:p>
        </w:tc>
        <w:tc>
          <w:tcPr>
            <w:tcW w:w="4111" w:type="dxa"/>
            <w:shd w:val="clear" w:color="auto" w:fill="D9D9D9" w:themeFill="background1" w:themeFillShade="D9"/>
          </w:tcPr>
          <w:p w14:paraId="2BDB232E" w14:textId="77777777" w:rsidR="00796520" w:rsidRPr="00E02A12" w:rsidRDefault="00796520" w:rsidP="00A77D6A">
            <w:pPr>
              <w:rPr>
                <w:rFonts w:asciiTheme="minorHAnsi" w:hAnsiTheme="minorHAnsi" w:cstheme="minorHAnsi"/>
                <w:b/>
                <w:sz w:val="24"/>
                <w:szCs w:val="24"/>
              </w:rPr>
            </w:pPr>
            <w:r w:rsidRPr="00E02A12">
              <w:rPr>
                <w:rFonts w:asciiTheme="minorHAnsi" w:hAnsiTheme="minorHAnsi" w:cstheme="minorHAnsi"/>
                <w:b/>
                <w:sz w:val="24"/>
                <w:szCs w:val="24"/>
              </w:rPr>
              <w:t>Desirable</w:t>
            </w:r>
          </w:p>
        </w:tc>
      </w:tr>
      <w:tr w:rsidR="00796520" w:rsidRPr="00E02A12" w14:paraId="442791C4" w14:textId="77777777" w:rsidTr="00796520">
        <w:tc>
          <w:tcPr>
            <w:tcW w:w="1702" w:type="dxa"/>
          </w:tcPr>
          <w:p w14:paraId="2F7C6C8A" w14:textId="77777777" w:rsidR="00796520" w:rsidRPr="00E02A12" w:rsidRDefault="00796520" w:rsidP="00A77D6A">
            <w:pPr>
              <w:rPr>
                <w:rFonts w:asciiTheme="minorHAnsi" w:hAnsiTheme="minorHAnsi" w:cstheme="minorHAnsi"/>
                <w:b/>
                <w:sz w:val="24"/>
                <w:szCs w:val="24"/>
              </w:rPr>
            </w:pPr>
            <w:r w:rsidRPr="00E02A12">
              <w:rPr>
                <w:rFonts w:asciiTheme="minorHAnsi" w:hAnsiTheme="minorHAnsi" w:cstheme="minorHAnsi"/>
                <w:b/>
                <w:sz w:val="24"/>
                <w:szCs w:val="24"/>
              </w:rPr>
              <w:t>Education</w:t>
            </w:r>
            <w:r>
              <w:rPr>
                <w:rFonts w:asciiTheme="minorHAnsi" w:hAnsiTheme="minorHAnsi" w:cstheme="minorHAnsi"/>
                <w:b/>
                <w:sz w:val="24"/>
                <w:szCs w:val="24"/>
              </w:rPr>
              <w:t xml:space="preserve"> and Experience</w:t>
            </w:r>
          </w:p>
          <w:p w14:paraId="535CC578" w14:textId="77777777" w:rsidR="00796520" w:rsidRPr="00E02A12" w:rsidRDefault="00796520" w:rsidP="00A77D6A">
            <w:pPr>
              <w:rPr>
                <w:rFonts w:asciiTheme="minorHAnsi" w:hAnsiTheme="minorHAnsi" w:cstheme="minorHAnsi"/>
                <w:sz w:val="24"/>
                <w:szCs w:val="24"/>
              </w:rPr>
            </w:pPr>
          </w:p>
          <w:p w14:paraId="2910768B" w14:textId="77777777" w:rsidR="00796520" w:rsidRPr="00E02A12" w:rsidRDefault="00796520" w:rsidP="00A77D6A">
            <w:pPr>
              <w:rPr>
                <w:rFonts w:asciiTheme="minorHAnsi" w:hAnsiTheme="minorHAnsi" w:cstheme="minorHAnsi"/>
                <w:sz w:val="24"/>
                <w:szCs w:val="24"/>
              </w:rPr>
            </w:pPr>
          </w:p>
        </w:tc>
        <w:tc>
          <w:tcPr>
            <w:tcW w:w="3827" w:type="dxa"/>
          </w:tcPr>
          <w:p w14:paraId="77A08630" w14:textId="77777777" w:rsidR="00796520" w:rsidRPr="00AF7087" w:rsidRDefault="00796520" w:rsidP="00796520">
            <w:pPr>
              <w:pStyle w:val="ListParagraph"/>
              <w:widowControl w:val="0"/>
              <w:numPr>
                <w:ilvl w:val="0"/>
                <w:numId w:val="1"/>
              </w:numPr>
              <w:spacing w:line="240" w:lineRule="auto"/>
              <w:rPr>
                <w:rFonts w:asciiTheme="minorHAnsi" w:hAnsiTheme="minorHAnsi" w:cstheme="minorHAnsi"/>
                <w:sz w:val="24"/>
                <w:szCs w:val="24"/>
              </w:rPr>
            </w:pPr>
            <w:r w:rsidRPr="00AF7087">
              <w:rPr>
                <w:rFonts w:asciiTheme="minorHAnsi" w:eastAsia="Times New Roman" w:hAnsiTheme="minorHAnsi" w:cstheme="minorHAnsi"/>
                <w:color w:val="000000"/>
                <w:sz w:val="24"/>
                <w:szCs w:val="24"/>
                <w:shd w:val="clear" w:color="auto" w:fill="FFFFFF"/>
              </w:rPr>
              <w:t>NMC Registered Nurse</w:t>
            </w:r>
          </w:p>
          <w:p w14:paraId="6448DB84" w14:textId="77777777" w:rsidR="00796520" w:rsidRPr="00695D4D" w:rsidRDefault="00796520" w:rsidP="00796520">
            <w:pPr>
              <w:pStyle w:val="ListParagraph"/>
              <w:widowControl w:val="0"/>
              <w:numPr>
                <w:ilvl w:val="0"/>
                <w:numId w:val="1"/>
              </w:numPr>
              <w:spacing w:line="240" w:lineRule="auto"/>
              <w:rPr>
                <w:rFonts w:asciiTheme="minorHAnsi" w:hAnsiTheme="minorHAnsi" w:cstheme="minorHAnsi"/>
                <w:sz w:val="24"/>
                <w:szCs w:val="24"/>
              </w:rPr>
            </w:pPr>
            <w:r w:rsidRPr="00AF7087">
              <w:rPr>
                <w:rFonts w:asciiTheme="minorHAnsi" w:eastAsia="Times New Roman" w:hAnsiTheme="minorHAnsi" w:cstheme="minorHAnsi"/>
                <w:color w:val="000000"/>
                <w:sz w:val="24"/>
                <w:szCs w:val="24"/>
                <w:shd w:val="clear" w:color="auto" w:fill="FFFFFF"/>
              </w:rPr>
              <w:t>Must be a Registered General Nurse</w:t>
            </w:r>
            <w:r>
              <w:rPr>
                <w:rFonts w:asciiTheme="minorHAnsi" w:eastAsia="Times New Roman" w:hAnsiTheme="minorHAnsi" w:cstheme="minorHAnsi"/>
                <w:color w:val="000000"/>
                <w:sz w:val="24"/>
                <w:szCs w:val="24"/>
                <w:shd w:val="clear" w:color="auto" w:fill="FFFFFF"/>
              </w:rPr>
              <w:t xml:space="preserve"> </w:t>
            </w:r>
            <w:r w:rsidRPr="00695D4D">
              <w:rPr>
                <w:rFonts w:asciiTheme="minorHAnsi" w:eastAsia="Times New Roman" w:hAnsiTheme="minorHAnsi" w:cstheme="minorHAnsi"/>
                <w:color w:val="000000"/>
                <w:sz w:val="24"/>
                <w:szCs w:val="24"/>
                <w:shd w:val="clear" w:color="auto" w:fill="FFFFFF"/>
              </w:rPr>
              <w:t xml:space="preserve">(RGN) with considerable </w:t>
            </w:r>
            <w:proofErr w:type="gramStart"/>
            <w:r w:rsidRPr="00695D4D">
              <w:rPr>
                <w:rFonts w:asciiTheme="minorHAnsi" w:eastAsia="Times New Roman" w:hAnsiTheme="minorHAnsi" w:cstheme="minorHAnsi"/>
                <w:color w:val="000000"/>
                <w:sz w:val="24"/>
                <w:szCs w:val="24"/>
                <w:shd w:val="clear" w:color="auto" w:fill="FFFFFF"/>
              </w:rPr>
              <w:t>experience</w:t>
            </w:r>
            <w:proofErr w:type="gramEnd"/>
          </w:p>
          <w:p w14:paraId="5A1A4F5D" w14:textId="77777777" w:rsidR="00796520" w:rsidRPr="00AF7087" w:rsidRDefault="00796520" w:rsidP="00796520">
            <w:pPr>
              <w:pStyle w:val="ListParagraph"/>
              <w:widowControl w:val="0"/>
              <w:numPr>
                <w:ilvl w:val="0"/>
                <w:numId w:val="1"/>
              </w:numPr>
              <w:spacing w:line="240" w:lineRule="auto"/>
              <w:rPr>
                <w:rFonts w:asciiTheme="minorHAnsi" w:hAnsiTheme="minorHAnsi" w:cstheme="minorHAnsi"/>
                <w:sz w:val="24"/>
                <w:szCs w:val="24"/>
              </w:rPr>
            </w:pPr>
            <w:r w:rsidRPr="00AF7087">
              <w:rPr>
                <w:rFonts w:asciiTheme="minorHAnsi" w:hAnsiTheme="minorHAnsi" w:cstheme="minorHAnsi"/>
                <w:sz w:val="24"/>
                <w:szCs w:val="24"/>
                <w:lang w:val="en-US"/>
              </w:rPr>
              <w:t xml:space="preserve">Accreditation/registration with Nursing and Midwifery Council </w:t>
            </w:r>
          </w:p>
          <w:p w14:paraId="3E6378A7" w14:textId="77777777" w:rsidR="00796520" w:rsidRPr="00AF7087" w:rsidRDefault="00796520" w:rsidP="00796520">
            <w:pPr>
              <w:pStyle w:val="ListParagraph"/>
              <w:widowControl w:val="0"/>
              <w:numPr>
                <w:ilvl w:val="0"/>
                <w:numId w:val="1"/>
              </w:numPr>
              <w:spacing w:line="240" w:lineRule="auto"/>
              <w:rPr>
                <w:rFonts w:asciiTheme="minorHAnsi" w:hAnsiTheme="minorHAnsi" w:cstheme="minorHAnsi"/>
                <w:sz w:val="24"/>
                <w:szCs w:val="24"/>
              </w:rPr>
            </w:pPr>
            <w:r w:rsidRPr="00AF7087">
              <w:rPr>
                <w:rFonts w:asciiTheme="minorHAnsi" w:hAnsiTheme="minorHAnsi" w:cstheme="minorHAnsi"/>
                <w:sz w:val="24"/>
                <w:szCs w:val="24"/>
                <w:lang w:val="en-US"/>
              </w:rPr>
              <w:t xml:space="preserve">Evidence of continuous professional development </w:t>
            </w:r>
          </w:p>
          <w:p w14:paraId="09187EA8" w14:textId="77777777" w:rsidR="00796520" w:rsidRDefault="00796520" w:rsidP="00796520">
            <w:pPr>
              <w:pStyle w:val="ListParagraph"/>
              <w:numPr>
                <w:ilvl w:val="0"/>
                <w:numId w:val="1"/>
              </w:numPr>
              <w:spacing w:line="240" w:lineRule="auto"/>
              <w:rPr>
                <w:rFonts w:asciiTheme="minorHAnsi" w:eastAsia="Times New Roman" w:hAnsiTheme="minorHAnsi" w:cstheme="minorHAnsi"/>
                <w:color w:val="000000"/>
                <w:sz w:val="24"/>
                <w:szCs w:val="24"/>
                <w:shd w:val="clear" w:color="auto" w:fill="FFFFFF"/>
              </w:rPr>
            </w:pPr>
            <w:r w:rsidRPr="00AF7087">
              <w:rPr>
                <w:rFonts w:asciiTheme="minorHAnsi" w:eastAsia="Times New Roman" w:hAnsiTheme="minorHAnsi" w:cstheme="minorHAnsi"/>
                <w:color w:val="000000"/>
                <w:sz w:val="24"/>
                <w:szCs w:val="24"/>
                <w:shd w:val="clear" w:color="auto" w:fill="FFFFFF"/>
              </w:rPr>
              <w:t>Full professional qualifications</w:t>
            </w:r>
          </w:p>
          <w:p w14:paraId="0BBF9A4C" w14:textId="77777777" w:rsidR="00796520" w:rsidRPr="00AF7087" w:rsidRDefault="00796520" w:rsidP="00796520">
            <w:pPr>
              <w:pStyle w:val="ListParagraph"/>
              <w:numPr>
                <w:ilvl w:val="0"/>
                <w:numId w:val="1"/>
              </w:numPr>
              <w:spacing w:line="240" w:lineRule="auto"/>
              <w:rPr>
                <w:rFonts w:asciiTheme="minorHAnsi" w:eastAsia="Times New Roman" w:hAnsiTheme="minorHAnsi" w:cstheme="minorHAnsi"/>
                <w:color w:val="000000"/>
                <w:sz w:val="24"/>
                <w:szCs w:val="24"/>
                <w:shd w:val="clear" w:color="auto" w:fill="FFFFFF"/>
              </w:rPr>
            </w:pPr>
            <w:r w:rsidRPr="00AF7087">
              <w:rPr>
                <w:rFonts w:asciiTheme="minorHAnsi" w:eastAsia="Times New Roman" w:hAnsiTheme="minorHAnsi" w:cstheme="minorHAnsi"/>
                <w:color w:val="000000"/>
                <w:sz w:val="24"/>
                <w:szCs w:val="24"/>
                <w:shd w:val="clear" w:color="auto" w:fill="FFFFFF"/>
              </w:rPr>
              <w:t>Band 6 level or above</w:t>
            </w:r>
          </w:p>
          <w:p w14:paraId="508F0FFA" w14:textId="77777777" w:rsidR="00796520" w:rsidRPr="00E1754C" w:rsidRDefault="00796520" w:rsidP="00A77D6A">
            <w:pPr>
              <w:widowControl w:val="0"/>
              <w:spacing w:line="240" w:lineRule="auto"/>
              <w:ind w:left="34"/>
              <w:rPr>
                <w:rFonts w:asciiTheme="minorHAnsi" w:hAnsiTheme="minorHAnsi" w:cstheme="minorHAnsi"/>
                <w:sz w:val="24"/>
                <w:szCs w:val="24"/>
              </w:rPr>
            </w:pPr>
          </w:p>
        </w:tc>
        <w:tc>
          <w:tcPr>
            <w:tcW w:w="4111" w:type="dxa"/>
          </w:tcPr>
          <w:p w14:paraId="1B64D6C5" w14:textId="77777777" w:rsidR="00796520" w:rsidRPr="00AF7087" w:rsidRDefault="00796520" w:rsidP="00796520">
            <w:pPr>
              <w:pStyle w:val="ListParagraph"/>
              <w:widowControl w:val="0"/>
              <w:numPr>
                <w:ilvl w:val="0"/>
                <w:numId w:val="1"/>
              </w:numPr>
              <w:spacing w:line="240" w:lineRule="auto"/>
              <w:rPr>
                <w:rFonts w:asciiTheme="minorHAnsi" w:hAnsiTheme="minorHAnsi" w:cstheme="minorHAnsi"/>
                <w:sz w:val="24"/>
                <w:szCs w:val="24"/>
              </w:rPr>
            </w:pPr>
            <w:r w:rsidRPr="00AF7087">
              <w:rPr>
                <w:rFonts w:asciiTheme="minorHAnsi" w:hAnsiTheme="minorHAnsi" w:cstheme="minorHAnsi"/>
                <w:sz w:val="24"/>
                <w:szCs w:val="24"/>
                <w:lang w:val="en-US"/>
              </w:rPr>
              <w:t xml:space="preserve">Educated to Degree level or </w:t>
            </w:r>
            <w:proofErr w:type="gramStart"/>
            <w:r w:rsidRPr="00AF7087">
              <w:rPr>
                <w:rFonts w:asciiTheme="minorHAnsi" w:hAnsiTheme="minorHAnsi" w:cstheme="minorHAnsi"/>
                <w:sz w:val="24"/>
                <w:szCs w:val="24"/>
                <w:lang w:val="en-US"/>
              </w:rPr>
              <w:t>equivalent</w:t>
            </w:r>
            <w:proofErr w:type="gramEnd"/>
          </w:p>
          <w:p w14:paraId="068FFB18" w14:textId="77777777" w:rsidR="00796520" w:rsidRDefault="00796520" w:rsidP="00796520">
            <w:pPr>
              <w:pStyle w:val="ListParagraph"/>
              <w:widowControl w:val="0"/>
              <w:numPr>
                <w:ilvl w:val="0"/>
                <w:numId w:val="1"/>
              </w:numPr>
              <w:spacing w:line="240" w:lineRule="auto"/>
              <w:ind w:left="459" w:hanging="425"/>
              <w:rPr>
                <w:rFonts w:asciiTheme="minorHAnsi" w:hAnsiTheme="minorHAnsi" w:cstheme="minorHAnsi"/>
                <w:sz w:val="24"/>
                <w:szCs w:val="24"/>
              </w:rPr>
            </w:pPr>
            <w:r>
              <w:rPr>
                <w:rFonts w:asciiTheme="minorHAnsi" w:hAnsiTheme="minorHAnsi" w:cstheme="minorHAnsi"/>
                <w:sz w:val="24"/>
                <w:szCs w:val="24"/>
              </w:rPr>
              <w:t>Specialist disability qualifications</w:t>
            </w:r>
          </w:p>
          <w:p w14:paraId="5CA06BAF" w14:textId="77777777" w:rsidR="00796520" w:rsidRPr="00556255" w:rsidRDefault="00796520" w:rsidP="00796520">
            <w:pPr>
              <w:pStyle w:val="ListParagraph"/>
              <w:widowControl w:val="0"/>
              <w:numPr>
                <w:ilvl w:val="0"/>
                <w:numId w:val="1"/>
              </w:numPr>
              <w:spacing w:line="240" w:lineRule="auto"/>
              <w:ind w:left="459" w:hanging="425"/>
              <w:rPr>
                <w:rFonts w:asciiTheme="minorHAnsi" w:hAnsiTheme="minorHAnsi" w:cstheme="minorHAnsi"/>
                <w:sz w:val="24"/>
                <w:szCs w:val="24"/>
              </w:rPr>
            </w:pPr>
            <w:r>
              <w:rPr>
                <w:rFonts w:asciiTheme="minorHAnsi" w:hAnsiTheme="minorHAnsi" w:cstheme="minorHAnsi"/>
                <w:sz w:val="24"/>
                <w:szCs w:val="24"/>
                <w:lang w:val="en-US"/>
              </w:rPr>
              <w:t xml:space="preserve">Accreditation/registration with BACP, UKCP, or other relevant medical or professional body, or equivalent experience </w:t>
            </w:r>
          </w:p>
          <w:p w14:paraId="114FF99C" w14:textId="77777777" w:rsidR="00796520" w:rsidRPr="00246A44" w:rsidRDefault="00796520" w:rsidP="00A77D6A">
            <w:pPr>
              <w:widowControl w:val="0"/>
              <w:spacing w:line="240" w:lineRule="auto"/>
              <w:rPr>
                <w:rFonts w:asciiTheme="minorHAnsi" w:hAnsiTheme="minorHAnsi" w:cstheme="minorHAnsi"/>
                <w:sz w:val="24"/>
                <w:szCs w:val="24"/>
              </w:rPr>
            </w:pPr>
          </w:p>
        </w:tc>
      </w:tr>
      <w:tr w:rsidR="00796520" w:rsidRPr="00E02A12" w14:paraId="134B7080" w14:textId="77777777" w:rsidTr="00796520">
        <w:trPr>
          <w:trHeight w:val="595"/>
        </w:trPr>
        <w:tc>
          <w:tcPr>
            <w:tcW w:w="1702" w:type="dxa"/>
          </w:tcPr>
          <w:p w14:paraId="3D0FD99B" w14:textId="77777777" w:rsidR="00796520" w:rsidRPr="00E02A12" w:rsidRDefault="00796520" w:rsidP="00A77D6A">
            <w:pPr>
              <w:rPr>
                <w:rFonts w:asciiTheme="minorHAnsi" w:hAnsiTheme="minorHAnsi" w:cstheme="minorHAnsi"/>
                <w:b/>
                <w:sz w:val="24"/>
                <w:szCs w:val="24"/>
              </w:rPr>
            </w:pPr>
            <w:r>
              <w:rPr>
                <w:rFonts w:asciiTheme="minorHAnsi" w:hAnsiTheme="minorHAnsi" w:cstheme="minorHAnsi"/>
                <w:b/>
                <w:sz w:val="24"/>
                <w:szCs w:val="24"/>
              </w:rPr>
              <w:t xml:space="preserve">Knowledge and </w:t>
            </w:r>
            <w:r w:rsidRPr="00E02A12">
              <w:rPr>
                <w:rFonts w:asciiTheme="minorHAnsi" w:hAnsiTheme="minorHAnsi" w:cstheme="minorHAnsi"/>
                <w:b/>
                <w:sz w:val="24"/>
                <w:szCs w:val="24"/>
              </w:rPr>
              <w:t>Experience</w:t>
            </w:r>
          </w:p>
        </w:tc>
        <w:tc>
          <w:tcPr>
            <w:tcW w:w="3827" w:type="dxa"/>
          </w:tcPr>
          <w:p w14:paraId="241BDB23" w14:textId="77777777" w:rsidR="00796520" w:rsidRPr="00556255" w:rsidRDefault="00796520" w:rsidP="00796520">
            <w:pPr>
              <w:widowControl w:val="0"/>
              <w:numPr>
                <w:ilvl w:val="0"/>
                <w:numId w:val="1"/>
              </w:numPr>
              <w:shd w:val="clear" w:color="auto" w:fill="FFFFFF"/>
              <w:spacing w:before="100" w:beforeAutospacing="1" w:after="100" w:afterAutospacing="1" w:line="240" w:lineRule="auto"/>
              <w:ind w:right="240"/>
              <w:rPr>
                <w:rFonts w:asciiTheme="minorHAnsi" w:hAnsiTheme="minorHAnsi" w:cstheme="minorHAnsi"/>
                <w:sz w:val="24"/>
                <w:szCs w:val="24"/>
              </w:rPr>
            </w:pPr>
            <w:r w:rsidRPr="00556255">
              <w:rPr>
                <w:rFonts w:asciiTheme="minorHAnsi" w:hAnsiTheme="minorHAnsi" w:cstheme="minorHAnsi"/>
                <w:sz w:val="24"/>
                <w:szCs w:val="24"/>
              </w:rPr>
              <w:t>Working with young adults</w:t>
            </w:r>
          </w:p>
          <w:p w14:paraId="5BB2A0A9" w14:textId="77777777" w:rsidR="00796520" w:rsidRPr="00556255" w:rsidRDefault="00796520" w:rsidP="00796520">
            <w:pPr>
              <w:widowControl w:val="0"/>
              <w:numPr>
                <w:ilvl w:val="0"/>
                <w:numId w:val="1"/>
              </w:numPr>
              <w:shd w:val="clear" w:color="auto" w:fill="FFFFFF"/>
              <w:spacing w:before="100" w:beforeAutospacing="1" w:after="100" w:afterAutospacing="1" w:line="240" w:lineRule="auto"/>
              <w:ind w:right="240"/>
              <w:rPr>
                <w:rFonts w:asciiTheme="minorHAnsi" w:hAnsiTheme="minorHAnsi" w:cstheme="minorHAnsi"/>
                <w:sz w:val="24"/>
                <w:szCs w:val="24"/>
              </w:rPr>
            </w:pPr>
            <w:r w:rsidRPr="00556255">
              <w:rPr>
                <w:rFonts w:asciiTheme="minorHAnsi" w:hAnsiTheme="minorHAnsi" w:cstheme="minorHAnsi"/>
                <w:sz w:val="24"/>
                <w:szCs w:val="24"/>
              </w:rPr>
              <w:t>Working with confidential and sensitive personal data and information</w:t>
            </w:r>
          </w:p>
          <w:p w14:paraId="6ECA5027" w14:textId="77777777" w:rsidR="00796520" w:rsidRDefault="00796520" w:rsidP="00796520">
            <w:pPr>
              <w:widowControl w:val="0"/>
              <w:numPr>
                <w:ilvl w:val="0"/>
                <w:numId w:val="1"/>
              </w:numPr>
              <w:shd w:val="clear" w:color="auto" w:fill="FFFFFF"/>
              <w:spacing w:before="100" w:beforeAutospacing="1" w:after="100" w:afterAutospacing="1" w:line="240" w:lineRule="auto"/>
              <w:ind w:right="240"/>
              <w:rPr>
                <w:rFonts w:asciiTheme="minorHAnsi" w:hAnsiTheme="minorHAnsi" w:cstheme="minorHAnsi"/>
                <w:sz w:val="24"/>
                <w:szCs w:val="24"/>
              </w:rPr>
            </w:pPr>
            <w:r w:rsidRPr="00556255">
              <w:rPr>
                <w:rFonts w:asciiTheme="minorHAnsi" w:hAnsiTheme="minorHAnsi" w:cstheme="minorHAnsi"/>
                <w:sz w:val="24"/>
                <w:szCs w:val="24"/>
              </w:rPr>
              <w:t xml:space="preserve">Knowledge of relevant current EDI and mental health legislation </w:t>
            </w:r>
          </w:p>
          <w:p w14:paraId="6271E36C" w14:textId="77777777" w:rsidR="00796520" w:rsidRPr="00556255" w:rsidRDefault="00796520" w:rsidP="00796520">
            <w:pPr>
              <w:widowControl w:val="0"/>
              <w:numPr>
                <w:ilvl w:val="0"/>
                <w:numId w:val="1"/>
              </w:numPr>
              <w:shd w:val="clear" w:color="auto" w:fill="FFFFFF"/>
              <w:spacing w:before="100" w:beforeAutospacing="1" w:after="100" w:afterAutospacing="1" w:line="240" w:lineRule="auto"/>
              <w:ind w:right="240"/>
              <w:rPr>
                <w:rFonts w:asciiTheme="minorHAnsi" w:hAnsiTheme="minorHAnsi" w:cstheme="minorHAnsi"/>
                <w:sz w:val="24"/>
                <w:szCs w:val="24"/>
              </w:rPr>
            </w:pPr>
            <w:r>
              <w:rPr>
                <w:rFonts w:asciiTheme="minorHAnsi" w:hAnsiTheme="minorHAnsi" w:cstheme="minorHAnsi"/>
                <w:sz w:val="24"/>
                <w:szCs w:val="24"/>
              </w:rPr>
              <w:t xml:space="preserve">Experience undertaking holistic triage assessments </w:t>
            </w:r>
          </w:p>
        </w:tc>
        <w:tc>
          <w:tcPr>
            <w:tcW w:w="4111" w:type="dxa"/>
          </w:tcPr>
          <w:p w14:paraId="462E9ECB" w14:textId="77777777" w:rsidR="00796520" w:rsidRPr="00556255" w:rsidRDefault="00796520" w:rsidP="00796520">
            <w:pPr>
              <w:numPr>
                <w:ilvl w:val="0"/>
                <w:numId w:val="1"/>
              </w:numPr>
              <w:shd w:val="clear" w:color="auto" w:fill="FFFFFF"/>
              <w:spacing w:before="100" w:beforeAutospacing="1" w:after="100" w:afterAutospacing="1" w:line="240" w:lineRule="auto"/>
              <w:ind w:right="240"/>
              <w:rPr>
                <w:rFonts w:asciiTheme="minorHAnsi" w:hAnsiTheme="minorHAnsi" w:cstheme="minorHAnsi"/>
                <w:sz w:val="24"/>
                <w:szCs w:val="24"/>
              </w:rPr>
            </w:pPr>
            <w:r w:rsidRPr="00556255">
              <w:rPr>
                <w:rFonts w:asciiTheme="minorHAnsi" w:hAnsiTheme="minorHAnsi" w:cstheme="minorHAnsi"/>
                <w:sz w:val="24"/>
                <w:szCs w:val="24"/>
              </w:rPr>
              <w:t xml:space="preserve">Previous experience working with young adults in a similar role within Higher Education </w:t>
            </w:r>
          </w:p>
          <w:p w14:paraId="058EB58E" w14:textId="77777777" w:rsidR="00796520" w:rsidRPr="00556255" w:rsidRDefault="00796520" w:rsidP="00796520">
            <w:pPr>
              <w:numPr>
                <w:ilvl w:val="0"/>
                <w:numId w:val="1"/>
              </w:numPr>
              <w:shd w:val="clear" w:color="auto" w:fill="FFFFFF"/>
              <w:spacing w:before="100" w:beforeAutospacing="1" w:after="100" w:afterAutospacing="1" w:line="240" w:lineRule="auto"/>
              <w:ind w:right="240"/>
              <w:rPr>
                <w:rFonts w:asciiTheme="minorHAnsi" w:hAnsiTheme="minorHAnsi" w:cstheme="minorHAnsi"/>
                <w:sz w:val="24"/>
                <w:szCs w:val="24"/>
              </w:rPr>
            </w:pPr>
            <w:r w:rsidRPr="00556255">
              <w:rPr>
                <w:rFonts w:asciiTheme="minorHAnsi" w:hAnsiTheme="minorHAnsi" w:cstheme="minorHAnsi"/>
                <w:sz w:val="24"/>
                <w:szCs w:val="24"/>
              </w:rPr>
              <w:t>Undertaking standardised mental health assessments</w:t>
            </w:r>
          </w:p>
          <w:p w14:paraId="4ED7B9F7" w14:textId="77777777" w:rsidR="00796520" w:rsidRDefault="00796520" w:rsidP="00796520">
            <w:pPr>
              <w:widowControl w:val="0"/>
              <w:numPr>
                <w:ilvl w:val="0"/>
                <w:numId w:val="1"/>
              </w:numPr>
              <w:shd w:val="clear" w:color="auto" w:fill="FFFFFF"/>
              <w:spacing w:before="100" w:beforeAutospacing="1" w:after="100" w:afterAutospacing="1" w:line="240" w:lineRule="auto"/>
              <w:ind w:right="240"/>
              <w:rPr>
                <w:rFonts w:asciiTheme="minorHAnsi" w:hAnsiTheme="minorHAnsi" w:cstheme="minorHAnsi"/>
                <w:sz w:val="24"/>
                <w:szCs w:val="24"/>
              </w:rPr>
            </w:pPr>
            <w:r w:rsidRPr="00556255">
              <w:rPr>
                <w:rFonts w:asciiTheme="minorHAnsi" w:hAnsiTheme="minorHAnsi" w:cstheme="minorHAnsi"/>
                <w:sz w:val="24"/>
                <w:szCs w:val="24"/>
                <w:lang w:eastAsia="en-US"/>
              </w:rPr>
              <w:t xml:space="preserve">Counselling experience, and/or experience of administering mental health provision, preferably for young </w:t>
            </w:r>
            <w:proofErr w:type="gramStart"/>
            <w:r w:rsidRPr="00556255">
              <w:rPr>
                <w:rFonts w:asciiTheme="minorHAnsi" w:hAnsiTheme="minorHAnsi" w:cstheme="minorHAnsi"/>
                <w:sz w:val="24"/>
                <w:szCs w:val="24"/>
                <w:lang w:eastAsia="en-US"/>
              </w:rPr>
              <w:t>adults</w:t>
            </w:r>
            <w:proofErr w:type="gramEnd"/>
            <w:r w:rsidRPr="00556255">
              <w:rPr>
                <w:rFonts w:asciiTheme="minorHAnsi" w:hAnsiTheme="minorHAnsi" w:cstheme="minorHAnsi"/>
                <w:sz w:val="24"/>
                <w:szCs w:val="24"/>
              </w:rPr>
              <w:t xml:space="preserve"> </w:t>
            </w:r>
          </w:p>
          <w:p w14:paraId="4506071B" w14:textId="77777777" w:rsidR="00796520" w:rsidRPr="00AF7087" w:rsidRDefault="00796520" w:rsidP="00796520">
            <w:pPr>
              <w:widowControl w:val="0"/>
              <w:numPr>
                <w:ilvl w:val="0"/>
                <w:numId w:val="1"/>
              </w:numPr>
              <w:shd w:val="clear" w:color="auto" w:fill="FFFFFF"/>
              <w:spacing w:before="100" w:beforeAutospacing="1" w:after="100" w:afterAutospacing="1" w:line="240" w:lineRule="auto"/>
              <w:ind w:right="240"/>
              <w:rPr>
                <w:rFonts w:asciiTheme="minorHAnsi" w:hAnsiTheme="minorHAnsi" w:cstheme="minorHAnsi"/>
                <w:sz w:val="24"/>
                <w:szCs w:val="24"/>
              </w:rPr>
            </w:pPr>
            <w:r w:rsidRPr="00556255">
              <w:rPr>
                <w:rFonts w:asciiTheme="minorHAnsi" w:hAnsiTheme="minorHAnsi" w:cstheme="minorHAnsi"/>
                <w:sz w:val="24"/>
                <w:szCs w:val="24"/>
              </w:rPr>
              <w:t xml:space="preserve">Working in mental health services, </w:t>
            </w:r>
            <w:proofErr w:type="gramStart"/>
            <w:r w:rsidRPr="00556255">
              <w:rPr>
                <w:rFonts w:asciiTheme="minorHAnsi" w:hAnsiTheme="minorHAnsi" w:cstheme="minorHAnsi"/>
                <w:sz w:val="24"/>
                <w:szCs w:val="24"/>
              </w:rPr>
              <w:t>welfare</w:t>
            </w:r>
            <w:proofErr w:type="gramEnd"/>
            <w:r w:rsidRPr="00556255">
              <w:rPr>
                <w:rFonts w:asciiTheme="minorHAnsi" w:hAnsiTheme="minorHAnsi" w:cstheme="minorHAnsi"/>
                <w:sz w:val="24"/>
                <w:szCs w:val="24"/>
              </w:rPr>
              <w:t xml:space="preserve"> or counselling  </w:t>
            </w:r>
          </w:p>
        </w:tc>
      </w:tr>
      <w:tr w:rsidR="00796520" w:rsidRPr="00E02A12" w14:paraId="6964EAB5" w14:textId="77777777" w:rsidTr="00796520">
        <w:tc>
          <w:tcPr>
            <w:tcW w:w="1702" w:type="dxa"/>
          </w:tcPr>
          <w:p w14:paraId="5027A23C" w14:textId="77777777" w:rsidR="00796520" w:rsidRPr="00E02A12" w:rsidRDefault="00796520" w:rsidP="00A77D6A">
            <w:pPr>
              <w:rPr>
                <w:rFonts w:asciiTheme="minorHAnsi" w:hAnsiTheme="minorHAnsi" w:cstheme="minorHAnsi"/>
                <w:b/>
                <w:sz w:val="24"/>
                <w:szCs w:val="24"/>
              </w:rPr>
            </w:pPr>
            <w:bookmarkStart w:id="0" w:name="_Hlk119513594"/>
            <w:r>
              <w:rPr>
                <w:rFonts w:asciiTheme="minorHAnsi" w:hAnsiTheme="minorHAnsi" w:cstheme="minorHAnsi"/>
                <w:b/>
                <w:sz w:val="24"/>
                <w:szCs w:val="24"/>
              </w:rPr>
              <w:t>Skills and Knowledge</w:t>
            </w:r>
          </w:p>
          <w:p w14:paraId="1B87B96E" w14:textId="77777777" w:rsidR="00796520" w:rsidRPr="00E02A12" w:rsidRDefault="00796520" w:rsidP="00A77D6A">
            <w:pPr>
              <w:rPr>
                <w:rFonts w:asciiTheme="minorHAnsi" w:hAnsiTheme="minorHAnsi" w:cstheme="minorHAnsi"/>
                <w:sz w:val="24"/>
                <w:szCs w:val="24"/>
              </w:rPr>
            </w:pPr>
          </w:p>
        </w:tc>
        <w:tc>
          <w:tcPr>
            <w:tcW w:w="3827" w:type="dxa"/>
          </w:tcPr>
          <w:p w14:paraId="40E17E70" w14:textId="77777777" w:rsidR="00796520" w:rsidRDefault="00796520" w:rsidP="00796520">
            <w:pPr>
              <w:pStyle w:val="ListParagraph"/>
              <w:numPr>
                <w:ilvl w:val="0"/>
                <w:numId w:val="1"/>
              </w:numPr>
              <w:spacing w:line="240" w:lineRule="auto"/>
              <w:ind w:left="459" w:hanging="425"/>
              <w:rPr>
                <w:rFonts w:asciiTheme="minorHAnsi" w:hAnsiTheme="minorHAnsi" w:cstheme="minorHAnsi"/>
                <w:sz w:val="24"/>
                <w:szCs w:val="24"/>
              </w:rPr>
            </w:pPr>
            <w:r>
              <w:rPr>
                <w:rFonts w:asciiTheme="minorHAnsi" w:hAnsiTheme="minorHAnsi" w:cstheme="minorHAnsi"/>
                <w:sz w:val="24"/>
                <w:szCs w:val="24"/>
              </w:rPr>
              <w:t xml:space="preserve">Knowledge/insight into the challenges students face within the HE </w:t>
            </w:r>
            <w:proofErr w:type="gramStart"/>
            <w:r>
              <w:rPr>
                <w:rFonts w:asciiTheme="minorHAnsi" w:hAnsiTheme="minorHAnsi" w:cstheme="minorHAnsi"/>
                <w:sz w:val="24"/>
                <w:szCs w:val="24"/>
              </w:rPr>
              <w:t>sector</w:t>
            </w:r>
            <w:proofErr w:type="gramEnd"/>
          </w:p>
          <w:p w14:paraId="25BC617C" w14:textId="77777777" w:rsidR="00796520" w:rsidRDefault="00796520" w:rsidP="00796520">
            <w:pPr>
              <w:pStyle w:val="ListParagraph"/>
              <w:numPr>
                <w:ilvl w:val="0"/>
                <w:numId w:val="1"/>
              </w:numPr>
              <w:spacing w:line="240" w:lineRule="auto"/>
              <w:ind w:left="459" w:hanging="425"/>
              <w:rPr>
                <w:rFonts w:asciiTheme="minorHAnsi" w:hAnsiTheme="minorHAnsi" w:cstheme="minorHAnsi"/>
                <w:sz w:val="24"/>
                <w:szCs w:val="24"/>
              </w:rPr>
            </w:pPr>
            <w:r>
              <w:rPr>
                <w:rFonts w:asciiTheme="minorHAnsi" w:hAnsiTheme="minorHAnsi" w:cstheme="minorHAnsi"/>
                <w:sz w:val="24"/>
                <w:szCs w:val="24"/>
              </w:rPr>
              <w:t xml:space="preserve">Excellent interpersonal skills with a high level of proficiency in verbal and written communication </w:t>
            </w:r>
          </w:p>
          <w:p w14:paraId="46F4A0DF" w14:textId="77777777" w:rsidR="00796520" w:rsidRDefault="00796520" w:rsidP="00796520">
            <w:pPr>
              <w:pStyle w:val="ListParagraph"/>
              <w:numPr>
                <w:ilvl w:val="0"/>
                <w:numId w:val="1"/>
              </w:numPr>
              <w:spacing w:line="240" w:lineRule="auto"/>
              <w:ind w:left="459" w:hanging="425"/>
              <w:rPr>
                <w:rFonts w:asciiTheme="minorHAnsi" w:hAnsiTheme="minorHAnsi" w:cstheme="minorHAnsi"/>
                <w:sz w:val="24"/>
                <w:szCs w:val="24"/>
              </w:rPr>
            </w:pPr>
            <w:r>
              <w:rPr>
                <w:rFonts w:asciiTheme="minorHAnsi" w:hAnsiTheme="minorHAnsi" w:cstheme="minorHAnsi"/>
                <w:sz w:val="24"/>
                <w:szCs w:val="24"/>
              </w:rPr>
              <w:t>Understanding of duty of care and data protection including for sensitive personal data</w:t>
            </w:r>
          </w:p>
          <w:p w14:paraId="31CC6826" w14:textId="77777777" w:rsidR="00796520" w:rsidRDefault="00796520" w:rsidP="00796520">
            <w:pPr>
              <w:pStyle w:val="ListParagraph"/>
              <w:numPr>
                <w:ilvl w:val="0"/>
                <w:numId w:val="1"/>
              </w:numPr>
              <w:spacing w:line="240" w:lineRule="auto"/>
              <w:ind w:left="459" w:hanging="425"/>
              <w:rPr>
                <w:rFonts w:asciiTheme="minorHAnsi" w:hAnsiTheme="minorHAnsi" w:cstheme="minorHAnsi"/>
                <w:sz w:val="24"/>
                <w:szCs w:val="24"/>
              </w:rPr>
            </w:pPr>
            <w:r>
              <w:rPr>
                <w:rFonts w:asciiTheme="minorHAnsi" w:hAnsiTheme="minorHAnsi" w:cstheme="minorHAnsi"/>
                <w:sz w:val="24"/>
                <w:szCs w:val="24"/>
              </w:rPr>
              <w:t xml:space="preserve">Ability to develop and implement suitable wellbeing programmes and design systems of data collection to measure effectiveness of wellbeing provision. </w:t>
            </w:r>
          </w:p>
          <w:p w14:paraId="09C44B2E" w14:textId="77777777" w:rsidR="00796520" w:rsidRDefault="00796520" w:rsidP="00796520">
            <w:pPr>
              <w:pStyle w:val="ListParagraph"/>
              <w:numPr>
                <w:ilvl w:val="0"/>
                <w:numId w:val="1"/>
              </w:numPr>
              <w:spacing w:line="240" w:lineRule="auto"/>
              <w:ind w:left="459" w:hanging="425"/>
              <w:rPr>
                <w:rFonts w:asciiTheme="minorHAnsi" w:hAnsiTheme="minorHAnsi" w:cstheme="minorHAnsi"/>
                <w:sz w:val="24"/>
                <w:szCs w:val="24"/>
              </w:rPr>
            </w:pPr>
            <w:r>
              <w:rPr>
                <w:rFonts w:asciiTheme="minorHAnsi" w:hAnsiTheme="minorHAnsi" w:cstheme="minorHAnsi"/>
                <w:sz w:val="24"/>
                <w:szCs w:val="24"/>
              </w:rPr>
              <w:t xml:space="preserve">Excellent IT skills including Outlook, Microsoft Word, Microsoft Excel and </w:t>
            </w:r>
            <w:proofErr w:type="gramStart"/>
            <w:r>
              <w:rPr>
                <w:rFonts w:asciiTheme="minorHAnsi" w:hAnsiTheme="minorHAnsi" w:cstheme="minorHAnsi"/>
                <w:sz w:val="24"/>
                <w:szCs w:val="24"/>
              </w:rPr>
              <w:t>databases</w:t>
            </w:r>
            <w:proofErr w:type="gramEnd"/>
            <w:r>
              <w:rPr>
                <w:rFonts w:asciiTheme="minorHAnsi" w:hAnsiTheme="minorHAnsi" w:cstheme="minorHAnsi"/>
                <w:sz w:val="24"/>
                <w:szCs w:val="24"/>
              </w:rPr>
              <w:t xml:space="preserve">  </w:t>
            </w:r>
          </w:p>
          <w:p w14:paraId="4A84E13A" w14:textId="77777777" w:rsidR="00796520" w:rsidRPr="00796520" w:rsidRDefault="00796520" w:rsidP="00796520">
            <w:pPr>
              <w:spacing w:line="240" w:lineRule="auto"/>
              <w:rPr>
                <w:rFonts w:asciiTheme="minorHAnsi" w:hAnsiTheme="minorHAnsi" w:cstheme="minorBidi"/>
                <w:sz w:val="24"/>
                <w:szCs w:val="24"/>
              </w:rPr>
            </w:pPr>
          </w:p>
        </w:tc>
        <w:tc>
          <w:tcPr>
            <w:tcW w:w="4111" w:type="dxa"/>
          </w:tcPr>
          <w:p w14:paraId="66C14CC7" w14:textId="77777777" w:rsidR="00796520" w:rsidRPr="00E02A12" w:rsidRDefault="00796520" w:rsidP="00796520">
            <w:pPr>
              <w:pStyle w:val="ListParagraph"/>
              <w:numPr>
                <w:ilvl w:val="0"/>
                <w:numId w:val="1"/>
              </w:numPr>
              <w:spacing w:line="240" w:lineRule="auto"/>
              <w:ind w:left="459" w:hanging="425"/>
              <w:rPr>
                <w:rFonts w:asciiTheme="minorHAnsi" w:hAnsiTheme="minorHAnsi" w:cstheme="minorBidi"/>
                <w:sz w:val="24"/>
                <w:szCs w:val="24"/>
              </w:rPr>
            </w:pPr>
            <w:r w:rsidRPr="25FE9F22">
              <w:rPr>
                <w:rFonts w:asciiTheme="minorHAnsi" w:hAnsiTheme="minorHAnsi" w:cstheme="minorBidi"/>
                <w:sz w:val="24"/>
                <w:szCs w:val="24"/>
              </w:rPr>
              <w:t xml:space="preserve">Ability to design systems to collect relevant data and to undertake data analysis in order to measure effectiveness of wellbeing </w:t>
            </w:r>
            <w:proofErr w:type="gramStart"/>
            <w:r w:rsidRPr="25FE9F22">
              <w:rPr>
                <w:rFonts w:asciiTheme="minorHAnsi" w:hAnsiTheme="minorHAnsi" w:cstheme="minorBidi"/>
                <w:sz w:val="24"/>
                <w:szCs w:val="24"/>
              </w:rPr>
              <w:t>provision</w:t>
            </w:r>
            <w:proofErr w:type="gramEnd"/>
          </w:p>
          <w:p w14:paraId="20AB5EEA" w14:textId="77777777" w:rsidR="00796520" w:rsidRPr="00E02A12" w:rsidRDefault="00796520" w:rsidP="00A77D6A">
            <w:pPr>
              <w:ind w:left="34"/>
              <w:rPr>
                <w:rFonts w:asciiTheme="minorHAnsi" w:hAnsiTheme="minorHAnsi" w:cstheme="minorBidi"/>
                <w:sz w:val="24"/>
                <w:szCs w:val="24"/>
              </w:rPr>
            </w:pPr>
          </w:p>
        </w:tc>
      </w:tr>
      <w:tr w:rsidR="00796520" w:rsidRPr="00E02A12" w14:paraId="0785D8A7" w14:textId="77777777" w:rsidTr="00796520">
        <w:tc>
          <w:tcPr>
            <w:tcW w:w="1702" w:type="dxa"/>
          </w:tcPr>
          <w:p w14:paraId="5F8D0854" w14:textId="4601230A" w:rsidR="00796520" w:rsidRPr="00E02A12" w:rsidRDefault="00796520" w:rsidP="00A77D6A">
            <w:pPr>
              <w:rPr>
                <w:rFonts w:asciiTheme="minorHAnsi" w:hAnsiTheme="minorHAnsi" w:cstheme="minorHAnsi"/>
                <w:b/>
                <w:sz w:val="24"/>
                <w:szCs w:val="24"/>
              </w:rPr>
            </w:pPr>
            <w:r w:rsidRPr="00E02A12">
              <w:rPr>
                <w:rFonts w:asciiTheme="minorHAnsi" w:hAnsiTheme="minorHAnsi" w:cstheme="minorHAnsi"/>
                <w:b/>
                <w:sz w:val="24"/>
                <w:szCs w:val="24"/>
              </w:rPr>
              <w:lastRenderedPageBreak/>
              <w:t xml:space="preserve">Personal </w:t>
            </w:r>
            <w:r>
              <w:rPr>
                <w:rFonts w:asciiTheme="minorHAnsi" w:hAnsiTheme="minorHAnsi" w:cstheme="minorHAnsi"/>
                <w:b/>
                <w:sz w:val="24"/>
                <w:szCs w:val="24"/>
              </w:rPr>
              <w:t>A</w:t>
            </w:r>
            <w:r w:rsidRPr="00E02A12">
              <w:rPr>
                <w:rFonts w:asciiTheme="minorHAnsi" w:hAnsiTheme="minorHAnsi" w:cstheme="minorHAnsi"/>
                <w:b/>
                <w:sz w:val="24"/>
                <w:szCs w:val="24"/>
              </w:rPr>
              <w:t>ttributes</w:t>
            </w:r>
          </w:p>
          <w:p w14:paraId="408571E8" w14:textId="77777777" w:rsidR="00796520" w:rsidRPr="00E02A12" w:rsidRDefault="00796520" w:rsidP="00A77D6A">
            <w:pPr>
              <w:rPr>
                <w:rFonts w:asciiTheme="minorHAnsi" w:hAnsiTheme="minorHAnsi" w:cstheme="minorHAnsi"/>
                <w:b/>
                <w:sz w:val="24"/>
                <w:szCs w:val="24"/>
              </w:rPr>
            </w:pPr>
          </w:p>
        </w:tc>
        <w:tc>
          <w:tcPr>
            <w:tcW w:w="3827" w:type="dxa"/>
          </w:tcPr>
          <w:p w14:paraId="5A6FA0A1" w14:textId="77777777" w:rsidR="00796520" w:rsidRDefault="00796520" w:rsidP="00796520">
            <w:pPr>
              <w:pStyle w:val="ListParagraph"/>
              <w:numPr>
                <w:ilvl w:val="0"/>
                <w:numId w:val="1"/>
              </w:numPr>
              <w:spacing w:line="240" w:lineRule="auto"/>
              <w:ind w:left="459" w:hanging="425"/>
              <w:rPr>
                <w:rFonts w:asciiTheme="minorHAnsi" w:hAnsiTheme="minorHAnsi" w:cstheme="minorHAnsi"/>
                <w:sz w:val="24"/>
                <w:szCs w:val="24"/>
              </w:rPr>
            </w:pPr>
            <w:r>
              <w:rPr>
                <w:rFonts w:asciiTheme="minorHAnsi" w:hAnsiTheme="minorHAnsi" w:cstheme="minorHAnsi"/>
                <w:sz w:val="24"/>
                <w:szCs w:val="24"/>
              </w:rPr>
              <w:t xml:space="preserve">Ability to work with a wide range of people, remaining calm, discreet and </w:t>
            </w:r>
            <w:proofErr w:type="gramStart"/>
            <w:r>
              <w:rPr>
                <w:rFonts w:asciiTheme="minorHAnsi" w:hAnsiTheme="minorHAnsi" w:cstheme="minorHAnsi"/>
                <w:sz w:val="24"/>
                <w:szCs w:val="24"/>
              </w:rPr>
              <w:t>professional</w:t>
            </w:r>
            <w:proofErr w:type="gramEnd"/>
            <w:r>
              <w:rPr>
                <w:rFonts w:asciiTheme="minorHAnsi" w:hAnsiTheme="minorHAnsi" w:cstheme="minorHAnsi"/>
                <w:sz w:val="24"/>
                <w:szCs w:val="24"/>
              </w:rPr>
              <w:t xml:space="preserve"> </w:t>
            </w:r>
          </w:p>
          <w:p w14:paraId="0772280B" w14:textId="77777777" w:rsidR="00796520" w:rsidRDefault="00796520" w:rsidP="00796520">
            <w:pPr>
              <w:pStyle w:val="ListParagraph"/>
              <w:numPr>
                <w:ilvl w:val="0"/>
                <w:numId w:val="1"/>
              </w:numPr>
              <w:spacing w:line="240" w:lineRule="auto"/>
              <w:ind w:left="459" w:hanging="425"/>
              <w:rPr>
                <w:rFonts w:asciiTheme="minorHAnsi" w:hAnsiTheme="minorHAnsi" w:cstheme="minorHAnsi"/>
                <w:sz w:val="24"/>
                <w:szCs w:val="24"/>
              </w:rPr>
            </w:pPr>
            <w:r>
              <w:rPr>
                <w:rFonts w:asciiTheme="minorHAnsi" w:hAnsiTheme="minorHAnsi" w:cstheme="minorHAnsi"/>
                <w:sz w:val="24"/>
                <w:szCs w:val="24"/>
              </w:rPr>
              <w:t xml:space="preserve">Ability to network, motivate and influence </w:t>
            </w:r>
            <w:proofErr w:type="gramStart"/>
            <w:r>
              <w:rPr>
                <w:rFonts w:asciiTheme="minorHAnsi" w:hAnsiTheme="minorHAnsi" w:cstheme="minorHAnsi"/>
                <w:sz w:val="24"/>
                <w:szCs w:val="24"/>
              </w:rPr>
              <w:t>people</w:t>
            </w:r>
            <w:proofErr w:type="gramEnd"/>
            <w:r>
              <w:rPr>
                <w:rFonts w:asciiTheme="minorHAnsi" w:hAnsiTheme="minorHAnsi" w:cstheme="minorHAnsi"/>
                <w:sz w:val="24"/>
                <w:szCs w:val="24"/>
              </w:rPr>
              <w:t xml:space="preserve"> </w:t>
            </w:r>
          </w:p>
          <w:p w14:paraId="4176E285" w14:textId="77777777" w:rsidR="00796520" w:rsidRDefault="00796520" w:rsidP="00796520">
            <w:pPr>
              <w:pStyle w:val="ListParagraph"/>
              <w:numPr>
                <w:ilvl w:val="0"/>
                <w:numId w:val="1"/>
              </w:numPr>
              <w:spacing w:line="240" w:lineRule="auto"/>
              <w:ind w:left="459" w:hanging="425"/>
              <w:rPr>
                <w:rFonts w:asciiTheme="minorHAnsi" w:hAnsiTheme="minorHAnsi" w:cstheme="minorHAnsi"/>
                <w:sz w:val="24"/>
                <w:szCs w:val="24"/>
              </w:rPr>
            </w:pPr>
            <w:r>
              <w:rPr>
                <w:rFonts w:asciiTheme="minorHAnsi" w:hAnsiTheme="minorHAnsi" w:cstheme="minorHAnsi"/>
                <w:sz w:val="24"/>
                <w:szCs w:val="24"/>
              </w:rPr>
              <w:t xml:space="preserve">Resilient and enthusiastic, with the confidence to exercise judgement and use </w:t>
            </w:r>
            <w:proofErr w:type="gramStart"/>
            <w:r>
              <w:rPr>
                <w:rFonts w:asciiTheme="minorHAnsi" w:hAnsiTheme="minorHAnsi" w:cstheme="minorHAnsi"/>
                <w:sz w:val="24"/>
                <w:szCs w:val="24"/>
              </w:rPr>
              <w:t>initiative</w:t>
            </w:r>
            <w:proofErr w:type="gramEnd"/>
            <w:r>
              <w:rPr>
                <w:rFonts w:asciiTheme="minorHAnsi" w:hAnsiTheme="minorHAnsi" w:cstheme="minorHAnsi"/>
                <w:sz w:val="24"/>
                <w:szCs w:val="24"/>
              </w:rPr>
              <w:t xml:space="preserve"> </w:t>
            </w:r>
          </w:p>
          <w:p w14:paraId="08DCEED2" w14:textId="77777777" w:rsidR="00796520" w:rsidRDefault="00796520" w:rsidP="00796520">
            <w:pPr>
              <w:pStyle w:val="ListParagraph"/>
              <w:numPr>
                <w:ilvl w:val="0"/>
                <w:numId w:val="1"/>
              </w:numPr>
              <w:spacing w:line="240" w:lineRule="auto"/>
              <w:ind w:left="459" w:hanging="425"/>
              <w:rPr>
                <w:rFonts w:asciiTheme="minorHAnsi" w:hAnsiTheme="minorHAnsi" w:cstheme="minorHAnsi"/>
                <w:sz w:val="24"/>
                <w:szCs w:val="24"/>
              </w:rPr>
            </w:pPr>
            <w:r>
              <w:rPr>
                <w:rFonts w:asciiTheme="minorHAnsi" w:hAnsiTheme="minorHAnsi" w:cstheme="minorHAnsi"/>
                <w:sz w:val="24"/>
                <w:szCs w:val="24"/>
              </w:rPr>
              <w:t>Well organised with the ability to work with an attention to detail, a methodical approach and to tight deadlines</w:t>
            </w:r>
          </w:p>
          <w:p w14:paraId="1EC2B459" w14:textId="77777777" w:rsidR="00796520" w:rsidRPr="00EF714F" w:rsidRDefault="00796520" w:rsidP="00796520">
            <w:pPr>
              <w:pStyle w:val="ListParagraph"/>
              <w:numPr>
                <w:ilvl w:val="0"/>
                <w:numId w:val="1"/>
              </w:numPr>
              <w:spacing w:line="240" w:lineRule="auto"/>
              <w:ind w:left="459" w:hanging="425"/>
              <w:rPr>
                <w:rFonts w:asciiTheme="minorHAnsi" w:hAnsiTheme="minorHAnsi" w:cstheme="minorHAnsi"/>
                <w:sz w:val="24"/>
                <w:szCs w:val="24"/>
              </w:rPr>
            </w:pPr>
            <w:r>
              <w:rPr>
                <w:rFonts w:asciiTheme="minorHAnsi" w:hAnsiTheme="minorHAnsi" w:cstheme="minorHAnsi"/>
                <w:sz w:val="24"/>
                <w:szCs w:val="24"/>
              </w:rPr>
              <w:t xml:space="preserve">Willingness to work flexibly and a collaborative approach </w:t>
            </w:r>
          </w:p>
        </w:tc>
        <w:tc>
          <w:tcPr>
            <w:tcW w:w="4111" w:type="dxa"/>
          </w:tcPr>
          <w:p w14:paraId="2E8D8DCE" w14:textId="77777777" w:rsidR="00796520" w:rsidRPr="00E02A12" w:rsidRDefault="00796520" w:rsidP="00A77D6A">
            <w:pPr>
              <w:ind w:left="34"/>
              <w:rPr>
                <w:rFonts w:asciiTheme="minorHAnsi" w:hAnsiTheme="minorHAnsi" w:cstheme="minorHAnsi"/>
                <w:sz w:val="24"/>
                <w:szCs w:val="24"/>
              </w:rPr>
            </w:pPr>
          </w:p>
        </w:tc>
      </w:tr>
      <w:bookmarkEnd w:id="0"/>
    </w:tbl>
    <w:p w14:paraId="34D536B7" w14:textId="77777777" w:rsidR="00796520" w:rsidRDefault="00796520" w:rsidP="00796520">
      <w:pPr>
        <w:widowControl w:val="0"/>
        <w:pBdr>
          <w:top w:val="nil"/>
          <w:left w:val="nil"/>
          <w:bottom w:val="nil"/>
          <w:right w:val="nil"/>
          <w:between w:val="nil"/>
        </w:pBdr>
        <w:spacing w:before="70" w:line="240" w:lineRule="auto"/>
        <w:rPr>
          <w:rFonts w:asciiTheme="minorHAnsi" w:hAnsiTheme="minorHAnsi" w:cstheme="minorHAnsi"/>
          <w:b/>
          <w:sz w:val="24"/>
          <w:szCs w:val="24"/>
        </w:rPr>
      </w:pPr>
    </w:p>
    <w:p w14:paraId="72A0DF39" w14:textId="77777777" w:rsidR="00796520" w:rsidRPr="00AD6D82" w:rsidRDefault="00796520" w:rsidP="00796520">
      <w:pPr>
        <w:widowControl w:val="0"/>
        <w:pBdr>
          <w:top w:val="nil"/>
          <w:left w:val="nil"/>
          <w:bottom w:val="nil"/>
          <w:right w:val="nil"/>
          <w:between w:val="nil"/>
        </w:pBdr>
        <w:spacing w:before="70" w:line="240" w:lineRule="auto"/>
        <w:rPr>
          <w:rFonts w:asciiTheme="minorHAnsi" w:hAnsiTheme="minorHAnsi" w:cstheme="minorHAnsi"/>
          <w:b/>
          <w:sz w:val="24"/>
          <w:szCs w:val="24"/>
          <w:u w:val="single"/>
        </w:rPr>
      </w:pPr>
      <w:r w:rsidRPr="00AD6D82">
        <w:rPr>
          <w:rFonts w:asciiTheme="minorHAnsi" w:hAnsiTheme="minorHAnsi" w:cstheme="minorHAnsi"/>
          <w:b/>
          <w:sz w:val="24"/>
          <w:szCs w:val="24"/>
          <w:u w:val="single"/>
        </w:rPr>
        <w:t xml:space="preserve">Terms and Conditions </w:t>
      </w:r>
      <w:r w:rsidRPr="00AD6D82">
        <w:rPr>
          <w:rFonts w:asciiTheme="minorHAnsi" w:hAnsiTheme="minorHAnsi" w:cstheme="minorHAnsi"/>
          <w:b/>
          <w:sz w:val="24"/>
          <w:szCs w:val="24"/>
          <w:u w:val="single"/>
        </w:rPr>
        <w:br/>
      </w:r>
    </w:p>
    <w:p w14:paraId="20A07842" w14:textId="77777777" w:rsidR="00796520" w:rsidRPr="00AD6D82" w:rsidRDefault="00796520" w:rsidP="00796520">
      <w:pPr>
        <w:widowControl w:val="0"/>
        <w:pBdr>
          <w:top w:val="nil"/>
          <w:left w:val="nil"/>
          <w:bottom w:val="nil"/>
          <w:right w:val="nil"/>
          <w:between w:val="nil"/>
        </w:pBdr>
        <w:spacing w:before="70" w:line="240" w:lineRule="auto"/>
        <w:rPr>
          <w:rFonts w:asciiTheme="minorHAnsi" w:hAnsiTheme="minorHAnsi" w:cstheme="minorHAnsi"/>
          <w:bCs/>
          <w:sz w:val="24"/>
          <w:szCs w:val="24"/>
        </w:rPr>
      </w:pPr>
      <w:r w:rsidRPr="00AD6D82">
        <w:rPr>
          <w:rFonts w:asciiTheme="minorHAnsi" w:hAnsiTheme="minorHAnsi" w:cstheme="minorHAnsi"/>
          <w:b/>
          <w:i/>
          <w:iCs/>
          <w:sz w:val="24"/>
          <w:szCs w:val="24"/>
        </w:rPr>
        <w:t>Appointment</w:t>
      </w:r>
      <w:r>
        <w:rPr>
          <w:rFonts w:asciiTheme="minorHAnsi" w:hAnsiTheme="minorHAnsi" w:cstheme="minorHAnsi"/>
          <w:b/>
          <w:sz w:val="24"/>
          <w:szCs w:val="24"/>
        </w:rPr>
        <w:br/>
      </w:r>
      <w:r w:rsidRPr="00AD6D82">
        <w:rPr>
          <w:rFonts w:asciiTheme="minorHAnsi" w:hAnsiTheme="minorHAnsi" w:cstheme="minorHAnsi"/>
          <w:bCs/>
          <w:sz w:val="24"/>
          <w:szCs w:val="24"/>
        </w:rPr>
        <w:t xml:space="preserve">The start date of the post is flexible depending on the right candidate and their required notice period. </w:t>
      </w:r>
      <w:r>
        <w:rPr>
          <w:rFonts w:asciiTheme="minorHAnsi" w:hAnsiTheme="minorHAnsi" w:cstheme="minorHAnsi"/>
          <w:bCs/>
          <w:sz w:val="24"/>
          <w:szCs w:val="24"/>
        </w:rPr>
        <w:t>The post is subject to</w:t>
      </w:r>
      <w:r w:rsidRPr="00AD6D82">
        <w:rPr>
          <w:rFonts w:asciiTheme="minorHAnsi" w:hAnsiTheme="minorHAnsi" w:cstheme="minorHAnsi"/>
          <w:bCs/>
          <w:sz w:val="24"/>
          <w:szCs w:val="24"/>
        </w:rPr>
        <w:t xml:space="preserve"> a 6 months’ probation period. </w:t>
      </w:r>
    </w:p>
    <w:p w14:paraId="47323AD7" w14:textId="77777777" w:rsidR="00796520" w:rsidRPr="00AD6D82" w:rsidRDefault="00796520" w:rsidP="00796520">
      <w:pPr>
        <w:widowControl w:val="0"/>
        <w:pBdr>
          <w:top w:val="nil"/>
          <w:left w:val="nil"/>
          <w:bottom w:val="nil"/>
          <w:right w:val="nil"/>
          <w:between w:val="nil"/>
        </w:pBdr>
        <w:spacing w:before="70" w:line="240" w:lineRule="auto"/>
        <w:rPr>
          <w:rFonts w:asciiTheme="minorHAnsi" w:hAnsiTheme="minorHAnsi" w:cstheme="minorHAnsi"/>
          <w:bCs/>
          <w:sz w:val="24"/>
          <w:szCs w:val="24"/>
        </w:rPr>
      </w:pPr>
    </w:p>
    <w:p w14:paraId="6D083327" w14:textId="77777777" w:rsidR="00796520" w:rsidRPr="00AD6D82" w:rsidRDefault="00796520" w:rsidP="00796520">
      <w:pPr>
        <w:widowControl w:val="0"/>
        <w:pBdr>
          <w:top w:val="nil"/>
          <w:left w:val="nil"/>
          <w:bottom w:val="nil"/>
          <w:right w:val="nil"/>
          <w:between w:val="nil"/>
        </w:pBdr>
        <w:spacing w:before="70" w:line="240" w:lineRule="auto"/>
        <w:rPr>
          <w:rFonts w:asciiTheme="minorHAnsi" w:hAnsiTheme="minorHAnsi" w:cstheme="minorHAnsi"/>
          <w:bCs/>
          <w:sz w:val="24"/>
          <w:szCs w:val="24"/>
        </w:rPr>
      </w:pPr>
      <w:r w:rsidRPr="00AD6D82">
        <w:rPr>
          <w:rFonts w:asciiTheme="minorHAnsi" w:hAnsiTheme="minorHAnsi" w:cstheme="minorHAnsi"/>
          <w:b/>
          <w:i/>
          <w:iCs/>
          <w:sz w:val="24"/>
          <w:szCs w:val="24"/>
        </w:rPr>
        <w:t>Hours</w:t>
      </w:r>
      <w:r>
        <w:rPr>
          <w:rFonts w:asciiTheme="minorHAnsi" w:hAnsiTheme="minorHAnsi" w:cstheme="minorHAnsi"/>
          <w:b/>
          <w:sz w:val="24"/>
          <w:szCs w:val="24"/>
        </w:rPr>
        <w:br/>
      </w:r>
      <w:r>
        <w:rPr>
          <w:rFonts w:asciiTheme="minorHAnsi" w:hAnsiTheme="minorHAnsi" w:cstheme="minorHAnsi"/>
          <w:bCs/>
          <w:sz w:val="24"/>
          <w:szCs w:val="24"/>
        </w:rPr>
        <w:t xml:space="preserve">Contracted </w:t>
      </w:r>
      <w:r w:rsidRPr="00AD6D82">
        <w:rPr>
          <w:rFonts w:asciiTheme="minorHAnsi" w:hAnsiTheme="minorHAnsi" w:cstheme="minorHAnsi"/>
          <w:bCs/>
          <w:sz w:val="24"/>
          <w:szCs w:val="24"/>
        </w:rPr>
        <w:t>3</w:t>
      </w:r>
      <w:r>
        <w:rPr>
          <w:rFonts w:asciiTheme="minorHAnsi" w:hAnsiTheme="minorHAnsi" w:cstheme="minorHAnsi"/>
          <w:bCs/>
          <w:sz w:val="24"/>
          <w:szCs w:val="24"/>
        </w:rPr>
        <w:t>6</w:t>
      </w:r>
      <w:r w:rsidRPr="00AD6D82">
        <w:rPr>
          <w:rFonts w:asciiTheme="minorHAnsi" w:hAnsiTheme="minorHAnsi" w:cstheme="minorHAnsi"/>
          <w:bCs/>
          <w:sz w:val="24"/>
          <w:szCs w:val="24"/>
        </w:rPr>
        <w:t>.</w:t>
      </w:r>
      <w:r>
        <w:rPr>
          <w:rFonts w:asciiTheme="minorHAnsi" w:hAnsiTheme="minorHAnsi" w:cstheme="minorHAnsi"/>
          <w:bCs/>
          <w:sz w:val="24"/>
          <w:szCs w:val="24"/>
        </w:rPr>
        <w:t>2</w:t>
      </w:r>
      <w:r w:rsidRPr="00AD6D82">
        <w:rPr>
          <w:rFonts w:asciiTheme="minorHAnsi" w:hAnsiTheme="minorHAnsi" w:cstheme="minorHAnsi"/>
          <w:bCs/>
          <w:sz w:val="24"/>
          <w:szCs w:val="24"/>
        </w:rPr>
        <w:t xml:space="preserve">5 hours per week. </w:t>
      </w:r>
      <w:r>
        <w:rPr>
          <w:rFonts w:asciiTheme="minorHAnsi" w:hAnsiTheme="minorHAnsi" w:cstheme="minorHAnsi"/>
          <w:bCs/>
          <w:sz w:val="24"/>
          <w:szCs w:val="24"/>
        </w:rPr>
        <w:t xml:space="preserve">5 days out of 7. Flexible working approach would be expected to cover business requirements. Work may be required on </w:t>
      </w:r>
      <w:r w:rsidRPr="00AD6D82">
        <w:rPr>
          <w:rFonts w:asciiTheme="minorHAnsi" w:hAnsiTheme="minorHAnsi" w:cstheme="minorHAnsi"/>
          <w:bCs/>
          <w:sz w:val="24"/>
          <w:szCs w:val="24"/>
        </w:rPr>
        <w:t xml:space="preserve">bank holidays and weekends. </w:t>
      </w:r>
    </w:p>
    <w:p w14:paraId="6E9F5255" w14:textId="77777777" w:rsidR="00796520" w:rsidRPr="00AD6D82" w:rsidRDefault="00796520" w:rsidP="00796520">
      <w:pPr>
        <w:widowControl w:val="0"/>
        <w:pBdr>
          <w:top w:val="nil"/>
          <w:left w:val="nil"/>
          <w:bottom w:val="nil"/>
          <w:right w:val="nil"/>
          <w:between w:val="nil"/>
        </w:pBdr>
        <w:spacing w:before="70" w:line="240" w:lineRule="auto"/>
        <w:rPr>
          <w:rFonts w:asciiTheme="minorHAnsi" w:hAnsiTheme="minorHAnsi" w:cstheme="minorHAnsi"/>
          <w:bCs/>
          <w:sz w:val="24"/>
          <w:szCs w:val="24"/>
        </w:rPr>
      </w:pPr>
    </w:p>
    <w:p w14:paraId="712667C2" w14:textId="77777777" w:rsidR="00796520" w:rsidRPr="00AD6D82" w:rsidRDefault="00796520" w:rsidP="00796520">
      <w:pPr>
        <w:widowControl w:val="0"/>
        <w:pBdr>
          <w:top w:val="nil"/>
          <w:left w:val="nil"/>
          <w:bottom w:val="nil"/>
          <w:right w:val="nil"/>
          <w:between w:val="nil"/>
        </w:pBdr>
        <w:spacing w:before="70" w:line="240" w:lineRule="auto"/>
        <w:rPr>
          <w:rFonts w:asciiTheme="minorHAnsi" w:hAnsiTheme="minorHAnsi" w:cstheme="minorHAnsi"/>
          <w:b/>
          <w:i/>
          <w:iCs/>
          <w:sz w:val="24"/>
          <w:szCs w:val="24"/>
        </w:rPr>
      </w:pPr>
      <w:r w:rsidRPr="00AD6D82">
        <w:rPr>
          <w:rFonts w:asciiTheme="minorHAnsi" w:hAnsiTheme="minorHAnsi" w:cstheme="minorHAnsi"/>
          <w:b/>
          <w:i/>
          <w:iCs/>
          <w:sz w:val="24"/>
          <w:szCs w:val="24"/>
        </w:rPr>
        <w:t xml:space="preserve">Annual Leave Entitlement </w:t>
      </w:r>
    </w:p>
    <w:p w14:paraId="6967786F" w14:textId="77777777" w:rsidR="00796520" w:rsidRPr="00AD6D82" w:rsidRDefault="00796520" w:rsidP="00796520">
      <w:pPr>
        <w:widowControl w:val="0"/>
        <w:pBdr>
          <w:top w:val="nil"/>
          <w:left w:val="nil"/>
          <w:bottom w:val="nil"/>
          <w:right w:val="nil"/>
          <w:between w:val="nil"/>
        </w:pBdr>
        <w:spacing w:before="70" w:line="240" w:lineRule="auto"/>
        <w:rPr>
          <w:rFonts w:asciiTheme="minorHAnsi" w:hAnsiTheme="minorHAnsi" w:cstheme="minorHAnsi"/>
          <w:bCs/>
          <w:sz w:val="24"/>
          <w:szCs w:val="24"/>
        </w:rPr>
      </w:pPr>
      <w:r w:rsidRPr="00AD6D82">
        <w:rPr>
          <w:rFonts w:asciiTheme="minorHAnsi" w:hAnsiTheme="minorHAnsi" w:cstheme="minorHAnsi"/>
          <w:bCs/>
          <w:sz w:val="24"/>
          <w:szCs w:val="24"/>
        </w:rPr>
        <w:t>36 days holiday per annum including Bank Holidays. The holiday year runs from 1</w:t>
      </w:r>
      <w:r w:rsidRPr="00AD6D82">
        <w:rPr>
          <w:rFonts w:asciiTheme="minorHAnsi" w:hAnsiTheme="minorHAnsi" w:cstheme="minorHAnsi"/>
          <w:bCs/>
          <w:sz w:val="24"/>
          <w:szCs w:val="24"/>
          <w:vertAlign w:val="superscript"/>
        </w:rPr>
        <w:t>st</w:t>
      </w:r>
      <w:r w:rsidRPr="00AD6D82">
        <w:rPr>
          <w:rFonts w:asciiTheme="minorHAnsi" w:hAnsiTheme="minorHAnsi" w:cstheme="minorHAnsi"/>
          <w:bCs/>
          <w:sz w:val="24"/>
          <w:szCs w:val="24"/>
        </w:rPr>
        <w:t xml:space="preserve"> October to 30</w:t>
      </w:r>
      <w:r w:rsidRPr="00AD6D82">
        <w:rPr>
          <w:rFonts w:asciiTheme="minorHAnsi" w:hAnsiTheme="minorHAnsi" w:cstheme="minorHAnsi"/>
          <w:bCs/>
          <w:sz w:val="24"/>
          <w:szCs w:val="24"/>
          <w:vertAlign w:val="superscript"/>
        </w:rPr>
        <w:t>th</w:t>
      </w:r>
      <w:r w:rsidRPr="00AD6D82">
        <w:rPr>
          <w:rFonts w:asciiTheme="minorHAnsi" w:hAnsiTheme="minorHAnsi" w:cstheme="minorHAnsi"/>
          <w:bCs/>
          <w:sz w:val="24"/>
          <w:szCs w:val="24"/>
        </w:rPr>
        <w:t xml:space="preserve"> September. </w:t>
      </w:r>
    </w:p>
    <w:p w14:paraId="41841703" w14:textId="77777777" w:rsidR="00796520" w:rsidRPr="00AD6D82" w:rsidRDefault="00796520" w:rsidP="00796520">
      <w:pPr>
        <w:widowControl w:val="0"/>
        <w:pBdr>
          <w:top w:val="nil"/>
          <w:left w:val="nil"/>
          <w:bottom w:val="nil"/>
          <w:right w:val="nil"/>
          <w:between w:val="nil"/>
        </w:pBdr>
        <w:spacing w:before="70" w:line="240" w:lineRule="auto"/>
        <w:rPr>
          <w:rFonts w:asciiTheme="minorHAnsi" w:hAnsiTheme="minorHAnsi" w:cstheme="minorHAnsi"/>
          <w:b/>
          <w:i/>
          <w:iCs/>
          <w:sz w:val="24"/>
          <w:szCs w:val="24"/>
        </w:rPr>
      </w:pPr>
      <w:r>
        <w:rPr>
          <w:rFonts w:asciiTheme="minorHAnsi" w:hAnsiTheme="minorHAnsi" w:cstheme="minorHAnsi"/>
          <w:b/>
          <w:sz w:val="24"/>
          <w:szCs w:val="24"/>
        </w:rPr>
        <w:br/>
      </w:r>
      <w:r w:rsidRPr="00AD6D82">
        <w:rPr>
          <w:rFonts w:asciiTheme="minorHAnsi" w:hAnsiTheme="minorHAnsi" w:cstheme="minorHAnsi"/>
          <w:b/>
          <w:i/>
          <w:iCs/>
          <w:sz w:val="24"/>
          <w:szCs w:val="24"/>
        </w:rPr>
        <w:t>Benefits</w:t>
      </w:r>
    </w:p>
    <w:p w14:paraId="03739C05" w14:textId="45F3F584" w:rsidR="00796520" w:rsidRPr="00AD6D82" w:rsidRDefault="00796520" w:rsidP="00796520">
      <w:pPr>
        <w:widowControl w:val="0"/>
        <w:pBdr>
          <w:top w:val="nil"/>
          <w:left w:val="nil"/>
          <w:bottom w:val="nil"/>
          <w:right w:val="nil"/>
          <w:between w:val="nil"/>
        </w:pBdr>
        <w:spacing w:before="70" w:line="240" w:lineRule="auto"/>
        <w:rPr>
          <w:rFonts w:asciiTheme="minorHAnsi" w:hAnsiTheme="minorHAnsi" w:cstheme="minorHAnsi"/>
          <w:bCs/>
          <w:sz w:val="24"/>
          <w:szCs w:val="24"/>
        </w:rPr>
      </w:pPr>
      <w:r w:rsidRPr="00AD6D82">
        <w:rPr>
          <w:rFonts w:asciiTheme="minorHAnsi" w:hAnsiTheme="minorHAnsi" w:cstheme="minorHAnsi"/>
          <w:bCs/>
          <w:sz w:val="24"/>
          <w:szCs w:val="24"/>
        </w:rPr>
        <w:t>Benefits include excellent workplace pension scheme (salary sacrifice, maximum</w:t>
      </w:r>
      <w:r>
        <w:rPr>
          <w:rFonts w:asciiTheme="minorHAnsi" w:hAnsiTheme="minorHAnsi" w:cstheme="minorHAnsi"/>
          <w:bCs/>
          <w:sz w:val="24"/>
          <w:szCs w:val="24"/>
        </w:rPr>
        <w:t xml:space="preserve"> </w:t>
      </w:r>
      <w:r w:rsidRPr="00AD6D82">
        <w:rPr>
          <w:rFonts w:asciiTheme="minorHAnsi" w:hAnsiTheme="minorHAnsi" w:cstheme="minorHAnsi"/>
          <w:bCs/>
          <w:sz w:val="24"/>
          <w:szCs w:val="24"/>
        </w:rPr>
        <w:t>12% employer contribution</w:t>
      </w:r>
      <w:r>
        <w:rPr>
          <w:rFonts w:asciiTheme="minorHAnsi" w:hAnsiTheme="minorHAnsi" w:cstheme="minorHAnsi"/>
          <w:bCs/>
          <w:sz w:val="24"/>
          <w:szCs w:val="24"/>
        </w:rPr>
        <w:t xml:space="preserve"> for 6% employee contribution)</w:t>
      </w:r>
      <w:r w:rsidRPr="00AD6D82">
        <w:rPr>
          <w:rFonts w:asciiTheme="minorHAnsi" w:hAnsiTheme="minorHAnsi" w:cstheme="minorHAnsi"/>
          <w:bCs/>
          <w:sz w:val="24"/>
          <w:szCs w:val="24"/>
        </w:rPr>
        <w:t xml:space="preserve">, generous holiday allowance, </w:t>
      </w:r>
      <w:r>
        <w:rPr>
          <w:rFonts w:asciiTheme="minorHAnsi" w:hAnsiTheme="minorHAnsi" w:cstheme="minorHAnsi"/>
          <w:bCs/>
          <w:sz w:val="24"/>
          <w:szCs w:val="24"/>
        </w:rPr>
        <w:t xml:space="preserve">one </w:t>
      </w:r>
      <w:r w:rsidRPr="00AD6D82">
        <w:rPr>
          <w:rFonts w:asciiTheme="minorHAnsi" w:hAnsiTheme="minorHAnsi" w:cstheme="minorHAnsi"/>
          <w:bCs/>
          <w:sz w:val="24"/>
          <w:szCs w:val="24"/>
        </w:rPr>
        <w:t xml:space="preserve">free </w:t>
      </w:r>
      <w:r>
        <w:rPr>
          <w:rFonts w:asciiTheme="minorHAnsi" w:hAnsiTheme="minorHAnsi" w:cstheme="minorHAnsi"/>
          <w:bCs/>
          <w:sz w:val="24"/>
          <w:szCs w:val="24"/>
        </w:rPr>
        <w:t xml:space="preserve">meal a day </w:t>
      </w:r>
      <w:r>
        <w:rPr>
          <w:rFonts w:asciiTheme="minorHAnsi" w:hAnsiTheme="minorHAnsi" w:cstheme="minorHAnsi"/>
          <w:bCs/>
          <w:sz w:val="24"/>
          <w:szCs w:val="24"/>
        </w:rPr>
        <w:t>when</w:t>
      </w:r>
      <w:r w:rsidRPr="00AD6D82">
        <w:rPr>
          <w:rFonts w:asciiTheme="minorHAnsi" w:hAnsiTheme="minorHAnsi" w:cstheme="minorHAnsi"/>
          <w:bCs/>
          <w:sz w:val="24"/>
          <w:szCs w:val="24"/>
        </w:rPr>
        <w:t xml:space="preserve"> on duty, free access to College sports facilities including gym, squash court and outside swimming pool, the ability to work in a beautiful environment in the heart of the busy city of Cambridge. </w:t>
      </w:r>
    </w:p>
    <w:p w14:paraId="05351BB3" w14:textId="77777777" w:rsidR="00796520" w:rsidRDefault="00796520" w:rsidP="00796520">
      <w:pPr>
        <w:widowControl w:val="0"/>
        <w:pBdr>
          <w:top w:val="nil"/>
          <w:left w:val="nil"/>
          <w:bottom w:val="nil"/>
          <w:right w:val="nil"/>
          <w:between w:val="nil"/>
        </w:pBdr>
        <w:spacing w:before="70" w:line="240" w:lineRule="auto"/>
        <w:rPr>
          <w:rFonts w:asciiTheme="minorHAnsi" w:hAnsiTheme="minorHAnsi" w:cstheme="minorHAnsi"/>
          <w:b/>
          <w:sz w:val="24"/>
          <w:szCs w:val="24"/>
        </w:rPr>
      </w:pPr>
    </w:p>
    <w:p w14:paraId="61745820" w14:textId="77777777" w:rsidR="00796520" w:rsidRPr="00AD6D82" w:rsidRDefault="00796520" w:rsidP="00796520">
      <w:pPr>
        <w:widowControl w:val="0"/>
        <w:pBdr>
          <w:top w:val="nil"/>
          <w:left w:val="nil"/>
          <w:bottom w:val="nil"/>
          <w:right w:val="nil"/>
          <w:between w:val="nil"/>
        </w:pBdr>
        <w:spacing w:before="70" w:line="240" w:lineRule="auto"/>
        <w:rPr>
          <w:rFonts w:asciiTheme="minorHAnsi" w:hAnsiTheme="minorHAnsi" w:cstheme="minorHAnsi"/>
          <w:b/>
          <w:i/>
          <w:iCs/>
          <w:sz w:val="24"/>
          <w:szCs w:val="24"/>
        </w:rPr>
      </w:pPr>
      <w:r w:rsidRPr="00AD6D82">
        <w:rPr>
          <w:rFonts w:asciiTheme="minorHAnsi" w:hAnsiTheme="minorHAnsi" w:cstheme="minorHAnsi"/>
          <w:b/>
          <w:i/>
          <w:iCs/>
          <w:sz w:val="24"/>
          <w:szCs w:val="24"/>
        </w:rPr>
        <w:t xml:space="preserve">Other Conditions </w:t>
      </w:r>
    </w:p>
    <w:p w14:paraId="4765A302" w14:textId="77777777" w:rsidR="00796520" w:rsidRDefault="00796520" w:rsidP="00796520">
      <w:pPr>
        <w:widowControl w:val="0"/>
        <w:pBdr>
          <w:top w:val="nil"/>
          <w:left w:val="nil"/>
          <w:bottom w:val="nil"/>
          <w:right w:val="nil"/>
          <w:between w:val="nil"/>
        </w:pBdr>
        <w:spacing w:before="70" w:line="240" w:lineRule="auto"/>
        <w:rPr>
          <w:rFonts w:asciiTheme="minorHAnsi" w:hAnsiTheme="minorHAnsi" w:cstheme="minorHAnsi"/>
          <w:bCs/>
          <w:sz w:val="24"/>
          <w:szCs w:val="24"/>
        </w:rPr>
      </w:pPr>
      <w:r w:rsidRPr="00AD6D82">
        <w:rPr>
          <w:rFonts w:asciiTheme="minorHAnsi" w:hAnsiTheme="minorHAnsi" w:cstheme="minorHAnsi"/>
          <w:bCs/>
          <w:sz w:val="24"/>
          <w:szCs w:val="24"/>
        </w:rPr>
        <w:t>The post is subject to satisfactory references, a satisfactory completion of a right to work check, signing a contract of employment</w:t>
      </w:r>
      <w:r>
        <w:rPr>
          <w:rFonts w:asciiTheme="minorHAnsi" w:hAnsiTheme="minorHAnsi" w:cstheme="minorHAnsi"/>
          <w:bCs/>
          <w:sz w:val="24"/>
          <w:szCs w:val="24"/>
        </w:rPr>
        <w:t xml:space="preserve">, and is subject to an enhanced DBS check. </w:t>
      </w:r>
    </w:p>
    <w:p w14:paraId="4EC450E6" w14:textId="77777777" w:rsidR="00BB1B2F" w:rsidRDefault="00BB1B2F"/>
    <w:sectPr w:rsidR="00BB1B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
    <w:altName w:val="Microsoft JhengHei Light"/>
    <w:charset w:val="4D"/>
    <w:family w:val="auto"/>
    <w:pitch w:val="variable"/>
    <w:sig w:usb0="00000001"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C52C1"/>
    <w:multiLevelType w:val="hybridMultilevel"/>
    <w:tmpl w:val="0CAED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1807B3"/>
    <w:multiLevelType w:val="hybridMultilevel"/>
    <w:tmpl w:val="32184960"/>
    <w:lvl w:ilvl="0" w:tplc="08090001">
      <w:start w:val="1"/>
      <w:numFmt w:val="bullet"/>
      <w:lvlText w:val=""/>
      <w:lvlJc w:val="left"/>
      <w:pPr>
        <w:ind w:left="37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54614F"/>
    <w:multiLevelType w:val="hybridMultilevel"/>
    <w:tmpl w:val="B85662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9F146FA"/>
    <w:multiLevelType w:val="hybridMultilevel"/>
    <w:tmpl w:val="651A09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AB51215"/>
    <w:multiLevelType w:val="hybridMultilevel"/>
    <w:tmpl w:val="CA280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06E1825"/>
    <w:multiLevelType w:val="hybridMultilevel"/>
    <w:tmpl w:val="08A27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725B92"/>
    <w:multiLevelType w:val="hybridMultilevel"/>
    <w:tmpl w:val="75500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6472577">
    <w:abstractNumId w:val="5"/>
  </w:num>
  <w:num w:numId="2" w16cid:durableId="1867598210">
    <w:abstractNumId w:val="2"/>
  </w:num>
  <w:num w:numId="3" w16cid:durableId="1099066244">
    <w:abstractNumId w:val="1"/>
  </w:num>
  <w:num w:numId="4" w16cid:durableId="2083211092">
    <w:abstractNumId w:val="4"/>
  </w:num>
  <w:num w:numId="5" w16cid:durableId="549729527">
    <w:abstractNumId w:val="3"/>
  </w:num>
  <w:num w:numId="6" w16cid:durableId="762603497">
    <w:abstractNumId w:val="0"/>
  </w:num>
  <w:num w:numId="7" w16cid:durableId="5751713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20"/>
    <w:rsid w:val="00796520"/>
    <w:rsid w:val="00BB1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A38A9"/>
  <w15:chartTrackingRefBased/>
  <w15:docId w15:val="{9AACE90B-3B16-41F8-A41C-508012F2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520"/>
    <w:pPr>
      <w:spacing w:after="0" w:line="276" w:lineRule="auto"/>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520"/>
    <w:pPr>
      <w:ind w:left="720"/>
      <w:contextualSpacing/>
    </w:pPr>
  </w:style>
  <w:style w:type="paragraph" w:styleId="NormalWeb">
    <w:name w:val="Normal (Web)"/>
    <w:basedOn w:val="Normal"/>
    <w:uiPriority w:val="99"/>
    <w:unhideWhenUsed/>
    <w:rsid w:val="0079652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79652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1639</Words>
  <Characters>9346</Characters>
  <Application>Microsoft Office Word</Application>
  <DocSecurity>0</DocSecurity>
  <Lines>77</Lines>
  <Paragraphs>21</Paragraphs>
  <ScaleCrop>false</ScaleCrop>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Thorunn A. Byrne</dc:creator>
  <cp:keywords/>
  <dc:description/>
  <cp:lastModifiedBy>Thorunn A. Byrne</cp:lastModifiedBy>
  <cp:revision>1</cp:revision>
  <dcterms:created xsi:type="dcterms:W3CDTF">2023-02-07T16:43:00Z</dcterms:created>
  <dcterms:modified xsi:type="dcterms:W3CDTF">2023-02-07T16:46:00Z</dcterms:modified>
</cp:coreProperties>
</file>